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DD8" w:rsidRPr="00BF586D" w:rsidRDefault="00477DD8" w:rsidP="00BF586D">
      <w:pPr>
        <w:spacing w:after="120"/>
        <w:jc w:val="left"/>
        <w:rPr>
          <w:rFonts w:cs="Arial"/>
          <w:b/>
          <w:sz w:val="28"/>
          <w:szCs w:val="28"/>
        </w:rPr>
      </w:pPr>
      <w:r w:rsidRPr="00BF586D">
        <w:rPr>
          <w:rFonts w:cs="Arial"/>
          <w:b/>
          <w:sz w:val="28"/>
          <w:szCs w:val="28"/>
        </w:rPr>
        <w:t xml:space="preserve">OXFORD CITY FULL COUNCIL MEETING </w:t>
      </w:r>
      <w:r w:rsidR="003B0E61" w:rsidRPr="00BF586D">
        <w:rPr>
          <w:rFonts w:cs="Arial"/>
          <w:b/>
          <w:sz w:val="28"/>
          <w:szCs w:val="28"/>
        </w:rPr>
        <w:t>20 JULY</w:t>
      </w:r>
      <w:r w:rsidRPr="00BF586D">
        <w:rPr>
          <w:rFonts w:cs="Arial"/>
          <w:b/>
          <w:sz w:val="28"/>
          <w:szCs w:val="28"/>
        </w:rPr>
        <w:t xml:space="preserve"> 2015</w:t>
      </w:r>
    </w:p>
    <w:p w:rsidR="00CC1B6D" w:rsidRPr="00BF586D" w:rsidRDefault="00477DD8" w:rsidP="00BF586D">
      <w:pPr>
        <w:spacing w:after="120"/>
        <w:jc w:val="left"/>
        <w:rPr>
          <w:b/>
          <w:color w:val="000000" w:themeColor="text1"/>
          <w:sz w:val="28"/>
          <w:szCs w:val="28"/>
        </w:rPr>
      </w:pPr>
      <w:r w:rsidRPr="00BF586D">
        <w:rPr>
          <w:rFonts w:cs="Arial"/>
          <w:b/>
          <w:sz w:val="28"/>
          <w:szCs w:val="28"/>
        </w:rPr>
        <w:t xml:space="preserve">AGENDA ITEM </w:t>
      </w:r>
      <w:r w:rsidR="00FC4EC0">
        <w:rPr>
          <w:rFonts w:cs="Arial"/>
          <w:b/>
          <w:sz w:val="28"/>
          <w:szCs w:val="28"/>
        </w:rPr>
        <w:t>22</w:t>
      </w:r>
      <w:bookmarkStart w:id="0" w:name="_GoBack"/>
      <w:bookmarkEnd w:id="0"/>
      <w:r w:rsidR="00FC4EC0">
        <w:rPr>
          <w:rFonts w:cs="Arial"/>
          <w:b/>
          <w:sz w:val="28"/>
          <w:szCs w:val="28"/>
        </w:rPr>
        <w:t xml:space="preserve"> (was 21)</w:t>
      </w:r>
      <w:r w:rsidRPr="00BF586D">
        <w:rPr>
          <w:rFonts w:cs="Arial"/>
          <w:b/>
          <w:sz w:val="28"/>
          <w:szCs w:val="28"/>
        </w:rPr>
        <w:t xml:space="preserve">: </w:t>
      </w:r>
      <w:r w:rsidR="00CC1B6D" w:rsidRPr="00BF586D">
        <w:rPr>
          <w:b/>
          <w:sz w:val="28"/>
          <w:szCs w:val="28"/>
        </w:rPr>
        <w:t>MOTIONS ON NOTICE –</w:t>
      </w:r>
      <w:r w:rsidR="003B0E61" w:rsidRPr="00BF586D">
        <w:rPr>
          <w:b/>
          <w:sz w:val="28"/>
          <w:szCs w:val="28"/>
        </w:rPr>
        <w:t xml:space="preserve"> </w:t>
      </w:r>
      <w:r w:rsidR="00CC1B6D" w:rsidRPr="00BF586D">
        <w:rPr>
          <w:b/>
          <w:sz w:val="28"/>
          <w:szCs w:val="28"/>
        </w:rPr>
        <w:t>motions from,</w:t>
      </w:r>
      <w:r w:rsidR="00CC1B6D" w:rsidRPr="00BF586D">
        <w:rPr>
          <w:b/>
          <w:color w:val="000000" w:themeColor="text1"/>
          <w:sz w:val="28"/>
          <w:szCs w:val="28"/>
        </w:rPr>
        <w:t xml:space="preserve"> Liberal Democrat, Green,</w:t>
      </w:r>
      <w:r w:rsidR="003B0E61" w:rsidRPr="00BF586D">
        <w:rPr>
          <w:b/>
          <w:color w:val="000000" w:themeColor="text1"/>
          <w:sz w:val="28"/>
          <w:szCs w:val="28"/>
        </w:rPr>
        <w:t xml:space="preserve"> </w:t>
      </w:r>
      <w:r w:rsidR="003B0E61" w:rsidRPr="00BF586D">
        <w:rPr>
          <w:b/>
          <w:sz w:val="28"/>
          <w:szCs w:val="28"/>
        </w:rPr>
        <w:t>Labour</w:t>
      </w:r>
      <w:r w:rsidR="00CC1B6D" w:rsidRPr="00BF586D">
        <w:rPr>
          <w:b/>
          <w:color w:val="000000" w:themeColor="text1"/>
          <w:sz w:val="28"/>
          <w:szCs w:val="28"/>
        </w:rPr>
        <w:t xml:space="preserve"> groups in turn.</w:t>
      </w:r>
    </w:p>
    <w:p w:rsidR="00CC1B6D" w:rsidRPr="00BF586D" w:rsidRDefault="00CC1B6D" w:rsidP="00BF586D">
      <w:pPr>
        <w:jc w:val="left"/>
        <w:rPr>
          <w:b/>
        </w:rPr>
      </w:pPr>
    </w:p>
    <w:p w:rsidR="00BA2787" w:rsidRPr="00BF586D" w:rsidRDefault="00DD58A4" w:rsidP="00BF586D">
      <w:pPr>
        <w:jc w:val="left"/>
      </w:pPr>
      <w:r w:rsidRPr="00BF586D">
        <w:t>Motions received in accordance with Council Procedure Rule 11.16.</w:t>
      </w:r>
    </w:p>
    <w:p w:rsidR="00BA2787" w:rsidRPr="00BF586D" w:rsidRDefault="00BA2787" w:rsidP="00BF586D">
      <w:pPr>
        <w:jc w:val="left"/>
      </w:pPr>
    </w:p>
    <w:p w:rsidR="00BA2787" w:rsidRPr="00BF586D" w:rsidRDefault="00477DD8" w:rsidP="00BF586D">
      <w:pPr>
        <w:pBdr>
          <w:bottom w:val="single" w:sz="6" w:space="1" w:color="auto"/>
        </w:pBdr>
        <w:jc w:val="left"/>
      </w:pPr>
      <w:r w:rsidRPr="00BF586D">
        <w:t>Substantive amendments</w:t>
      </w:r>
      <w:r w:rsidR="00DD58A4" w:rsidRPr="00BF586D">
        <w:t xml:space="preserve"> received by the Head of Law and Governance before </w:t>
      </w:r>
      <w:proofErr w:type="gramStart"/>
      <w:r w:rsidR="00DD58A4" w:rsidRPr="00BF586D">
        <w:t>publication</w:t>
      </w:r>
      <w:r w:rsidRPr="00BF586D">
        <w:t xml:space="preserve"> of this document are</w:t>
      </w:r>
      <w:proofErr w:type="gramEnd"/>
      <w:r w:rsidRPr="00BF586D">
        <w:t xml:space="preserve"> included</w:t>
      </w:r>
      <w:r w:rsidR="00BF586D" w:rsidRPr="00BF586D">
        <w:t xml:space="preserve"> </w:t>
      </w:r>
      <w:r w:rsidR="00BF586D">
        <w:t>here.</w:t>
      </w:r>
    </w:p>
    <w:p w:rsidR="00A27F39" w:rsidRPr="00BF586D" w:rsidRDefault="00A27F39" w:rsidP="00BF586D">
      <w:pPr>
        <w:pBdr>
          <w:bottom w:val="single" w:sz="6" w:space="1" w:color="auto"/>
        </w:pBdr>
        <w:jc w:val="left"/>
        <w:rPr>
          <w:b/>
        </w:rPr>
      </w:pPr>
    </w:p>
    <w:p w:rsidR="003B0E61" w:rsidRPr="00BF586D" w:rsidRDefault="003B0E61" w:rsidP="00BF586D">
      <w:pPr>
        <w:jc w:val="left"/>
      </w:pPr>
    </w:p>
    <w:p w:rsidR="003B0E61" w:rsidRPr="00BF586D" w:rsidRDefault="00F354D4" w:rsidP="00BF586D">
      <w:pPr>
        <w:pStyle w:val="ListParagraph"/>
        <w:numPr>
          <w:ilvl w:val="0"/>
          <w:numId w:val="6"/>
        </w:numPr>
        <w:jc w:val="left"/>
        <w:rPr>
          <w:b/>
        </w:rPr>
      </w:pPr>
      <w:r w:rsidRPr="00BF586D">
        <w:rPr>
          <w:b/>
        </w:rPr>
        <w:t xml:space="preserve">Provision of key worker housing </w:t>
      </w:r>
      <w:r w:rsidR="003B0E61" w:rsidRPr="00BF586D">
        <w:rPr>
          <w:b/>
        </w:rPr>
        <w:t xml:space="preserve">(proposed by Cllr </w:t>
      </w:r>
      <w:r w:rsidRPr="00BF586D">
        <w:rPr>
          <w:b/>
        </w:rPr>
        <w:t>Wade</w:t>
      </w:r>
      <w:r w:rsidR="003B0E61" w:rsidRPr="00BF586D">
        <w:rPr>
          <w:b/>
        </w:rPr>
        <w:t xml:space="preserve"> seconded by Cllr </w:t>
      </w:r>
      <w:r w:rsidRPr="00BF586D">
        <w:rPr>
          <w:b/>
        </w:rPr>
        <w:t>Gotch</w:t>
      </w:r>
      <w:r w:rsidR="003B0E61" w:rsidRPr="00BF586D">
        <w:rPr>
          <w:b/>
        </w:rPr>
        <w:t>)</w:t>
      </w:r>
    </w:p>
    <w:p w:rsidR="003B0E61" w:rsidRPr="00BF586D" w:rsidRDefault="003B0E61" w:rsidP="00BF586D">
      <w:pPr>
        <w:jc w:val="left"/>
        <w:rPr>
          <w:u w:val="single"/>
        </w:rPr>
      </w:pPr>
      <w:r w:rsidRPr="00BF586D">
        <w:rPr>
          <w:u w:val="single"/>
        </w:rPr>
        <w:t>Liberal Democrat member motion</w:t>
      </w:r>
    </w:p>
    <w:p w:rsidR="00BF586D" w:rsidRDefault="00BF586D" w:rsidP="00BF586D">
      <w:pPr>
        <w:jc w:val="left"/>
      </w:pPr>
    </w:p>
    <w:p w:rsidR="00BF586D" w:rsidRPr="00BF586D" w:rsidRDefault="00BF586D" w:rsidP="00BF586D">
      <w:pPr>
        <w:jc w:val="left"/>
        <w:rPr>
          <w:b/>
        </w:rPr>
      </w:pPr>
      <w:r w:rsidRPr="00BF586D">
        <w:rPr>
          <w:b/>
        </w:rPr>
        <w:t>Original motion</w:t>
      </w:r>
    </w:p>
    <w:p w:rsidR="00BF586D" w:rsidRDefault="00BF586D" w:rsidP="00BF586D">
      <w:pPr>
        <w:jc w:val="left"/>
      </w:pPr>
    </w:p>
    <w:p w:rsidR="00BF586D" w:rsidRDefault="00F354D4" w:rsidP="00BF586D">
      <w:pPr>
        <w:jc w:val="left"/>
      </w:pPr>
      <w:r w:rsidRPr="00BF586D">
        <w:t xml:space="preserve">This Council welcomes the progress of the Barton Park development but notes that there is no provision for key </w:t>
      </w:r>
      <w:r w:rsidR="00BF586D">
        <w:t>worker housing on this estate.</w:t>
      </w:r>
      <w:r w:rsidR="00BF586D">
        <w:br/>
      </w:r>
    </w:p>
    <w:p w:rsidR="00BF586D" w:rsidRDefault="00F354D4" w:rsidP="00BF586D">
      <w:pPr>
        <w:jc w:val="left"/>
      </w:pPr>
      <w:r w:rsidRPr="00BF586D">
        <w:t>This Council believes that key workers are vital to the continuing success of this City, and in particular consider that the lack of key worker housing for teaching professionals has contributed to the</w:t>
      </w:r>
      <w:r w:rsidR="00BF586D">
        <w:t xml:space="preserve"> poor results in City schools.</w:t>
      </w:r>
      <w:r w:rsidR="00BF586D">
        <w:br/>
      </w:r>
    </w:p>
    <w:p w:rsidR="003B0E61" w:rsidRDefault="00F354D4" w:rsidP="00BF586D">
      <w:pPr>
        <w:jc w:val="left"/>
      </w:pPr>
      <w:r w:rsidRPr="00BF586D">
        <w:t xml:space="preserve">This Council asks the Executive Board to request a report from officers </w:t>
      </w:r>
      <w:r w:rsidR="001410CD" w:rsidRPr="00BF586D">
        <w:t xml:space="preserve">(a) suggesting </w:t>
      </w:r>
      <w:r w:rsidRPr="00BF586D">
        <w:t>the categories of workers who should be eligible for key worker housing, and (b) recommend</w:t>
      </w:r>
      <w:r w:rsidR="001410CD" w:rsidRPr="00BF586D">
        <w:t>ing</w:t>
      </w:r>
      <w:r w:rsidRPr="00BF586D">
        <w:t xml:space="preserve"> how quality housing should be provided specifically for key workers in our City.</w:t>
      </w:r>
    </w:p>
    <w:p w:rsidR="00BF586D" w:rsidRDefault="00BF586D" w:rsidP="00BF586D">
      <w:pPr>
        <w:jc w:val="left"/>
      </w:pPr>
    </w:p>
    <w:p w:rsidR="00BF586D" w:rsidRPr="00BF586D" w:rsidRDefault="00BF586D" w:rsidP="00A517AC">
      <w:pPr>
        <w:pBdr>
          <w:top w:val="single" w:sz="4" w:space="1" w:color="auto"/>
          <w:left w:val="single" w:sz="4" w:space="4" w:color="auto"/>
          <w:bottom w:val="single" w:sz="4" w:space="1" w:color="auto"/>
          <w:right w:val="single" w:sz="4" w:space="4" w:color="auto"/>
        </w:pBdr>
        <w:jc w:val="left"/>
        <w:rPr>
          <w:b/>
        </w:rPr>
      </w:pPr>
      <w:r w:rsidRPr="00BF586D">
        <w:rPr>
          <w:b/>
        </w:rPr>
        <w:t xml:space="preserve">Amendment proposed by </w:t>
      </w:r>
      <w:r>
        <w:rPr>
          <w:b/>
        </w:rPr>
        <w:t>Cllr</w:t>
      </w:r>
      <w:r w:rsidRPr="00BF586D">
        <w:rPr>
          <w:b/>
        </w:rPr>
        <w:t xml:space="preserve"> </w:t>
      </w:r>
      <w:proofErr w:type="spellStart"/>
      <w:r>
        <w:rPr>
          <w:b/>
        </w:rPr>
        <w:t>Hollick</w:t>
      </w:r>
      <w:proofErr w:type="spellEnd"/>
      <w:r>
        <w:rPr>
          <w:b/>
        </w:rPr>
        <w:t>, seconded by Cllr Benjamin</w:t>
      </w:r>
    </w:p>
    <w:p w:rsidR="00BF586D" w:rsidRDefault="00BF586D" w:rsidP="00A517AC">
      <w:pPr>
        <w:pBdr>
          <w:top w:val="single" w:sz="4" w:space="1" w:color="auto"/>
          <w:left w:val="single" w:sz="4" w:space="4" w:color="auto"/>
          <w:bottom w:val="single" w:sz="4" w:space="1" w:color="auto"/>
          <w:right w:val="single" w:sz="4" w:space="4" w:color="auto"/>
        </w:pBdr>
        <w:jc w:val="left"/>
      </w:pPr>
    </w:p>
    <w:p w:rsidR="00BF586D" w:rsidRDefault="00F14565" w:rsidP="00A517AC">
      <w:pPr>
        <w:pBdr>
          <w:top w:val="single" w:sz="4" w:space="1" w:color="auto"/>
          <w:left w:val="single" w:sz="4" w:space="4" w:color="auto"/>
          <w:bottom w:val="single" w:sz="4" w:space="1" w:color="auto"/>
          <w:right w:val="single" w:sz="4" w:space="4" w:color="auto"/>
        </w:pBdr>
        <w:jc w:val="left"/>
      </w:pPr>
      <w:r w:rsidRPr="00F14565">
        <w:t>Add to end of motion “</w:t>
      </w:r>
      <w:r w:rsidRPr="00A517AC">
        <w:rPr>
          <w:i/>
        </w:rPr>
        <w:t>without impacting on the level of social housing provision.</w:t>
      </w:r>
      <w:r w:rsidRPr="00F14565">
        <w:t>”</w:t>
      </w:r>
    </w:p>
    <w:p w:rsidR="00BF586D" w:rsidRDefault="00BF586D" w:rsidP="00BF586D">
      <w:pPr>
        <w:jc w:val="left"/>
      </w:pPr>
    </w:p>
    <w:p w:rsidR="00BF586D" w:rsidRDefault="00BF586D" w:rsidP="00BF586D">
      <w:pPr>
        <w:jc w:val="left"/>
        <w:rPr>
          <w:b/>
        </w:rPr>
      </w:pPr>
      <w:r w:rsidRPr="00BF586D">
        <w:rPr>
          <w:b/>
        </w:rPr>
        <w:t>Motion as amended reads</w:t>
      </w:r>
    </w:p>
    <w:p w:rsidR="00BF586D" w:rsidRPr="00BF586D" w:rsidRDefault="00BF586D" w:rsidP="00BF586D">
      <w:pPr>
        <w:jc w:val="left"/>
      </w:pPr>
    </w:p>
    <w:p w:rsidR="00F14565" w:rsidRDefault="00F14565" w:rsidP="00F14565">
      <w:pPr>
        <w:jc w:val="left"/>
      </w:pPr>
      <w:r w:rsidRPr="00BF586D">
        <w:t xml:space="preserve">This Council welcomes the progress of the Barton Park development but notes that there is no provision for key </w:t>
      </w:r>
      <w:r>
        <w:t>worker housing on this estate.</w:t>
      </w:r>
      <w:r>
        <w:br/>
      </w:r>
    </w:p>
    <w:p w:rsidR="00F14565" w:rsidRDefault="00F14565" w:rsidP="00F14565">
      <w:pPr>
        <w:jc w:val="left"/>
      </w:pPr>
      <w:r w:rsidRPr="00BF586D">
        <w:t>This Council believes that key workers are vital to the continuing success of this City, and in particular consider that the lack of key worker housing for teaching professionals has contributed to the</w:t>
      </w:r>
      <w:r>
        <w:t xml:space="preserve"> poor results in City schools.</w:t>
      </w:r>
      <w:r>
        <w:br/>
      </w:r>
    </w:p>
    <w:p w:rsidR="00F14565" w:rsidRPr="00A517AC" w:rsidRDefault="00F14565" w:rsidP="00F14565">
      <w:pPr>
        <w:jc w:val="left"/>
        <w:rPr>
          <w:i/>
        </w:rPr>
      </w:pPr>
      <w:r w:rsidRPr="00BF586D">
        <w:t>This Council asks the Executive Board to request a report from officers (a) suggesting the categories of workers who should be eligible for key worker housing, and (b) recommending how quality housing should be provided specifically for key workers in our City</w:t>
      </w:r>
      <w:r>
        <w:t xml:space="preserve"> </w:t>
      </w:r>
      <w:r w:rsidRPr="00A517AC">
        <w:rPr>
          <w:i/>
        </w:rPr>
        <w:t>without impacting on the lev</w:t>
      </w:r>
      <w:r w:rsidR="00A517AC">
        <w:rPr>
          <w:i/>
        </w:rPr>
        <w:t>el of social housing provision.</w:t>
      </w:r>
    </w:p>
    <w:p w:rsidR="00BF586D" w:rsidRDefault="00BF586D" w:rsidP="00BF586D">
      <w:pPr>
        <w:jc w:val="left"/>
      </w:pPr>
    </w:p>
    <w:p w:rsidR="00A517AC" w:rsidRDefault="00A517AC" w:rsidP="00BF586D">
      <w:pPr>
        <w:jc w:val="left"/>
      </w:pPr>
    </w:p>
    <w:p w:rsidR="00A517AC" w:rsidRDefault="00A517AC" w:rsidP="00BF586D">
      <w:pPr>
        <w:jc w:val="left"/>
      </w:pPr>
    </w:p>
    <w:p w:rsidR="00A517AC" w:rsidRDefault="00A517AC" w:rsidP="00BF586D">
      <w:pPr>
        <w:jc w:val="left"/>
      </w:pPr>
    </w:p>
    <w:p w:rsidR="00A517AC" w:rsidRPr="00BF586D" w:rsidRDefault="00A517AC" w:rsidP="00BF586D">
      <w:pPr>
        <w:jc w:val="left"/>
      </w:pPr>
    </w:p>
    <w:p w:rsidR="003B0E61" w:rsidRPr="00BF586D" w:rsidRDefault="003B0E61" w:rsidP="00BF586D">
      <w:pPr>
        <w:pStyle w:val="ListParagraph"/>
        <w:numPr>
          <w:ilvl w:val="0"/>
          <w:numId w:val="6"/>
        </w:numPr>
        <w:jc w:val="left"/>
        <w:rPr>
          <w:b/>
        </w:rPr>
      </w:pPr>
      <w:r w:rsidRPr="00BF586D">
        <w:rPr>
          <w:b/>
        </w:rPr>
        <w:lastRenderedPageBreak/>
        <w:t xml:space="preserve">Government </w:t>
      </w:r>
      <w:r w:rsidR="00F354D4" w:rsidRPr="00BF586D">
        <w:rPr>
          <w:b/>
        </w:rPr>
        <w:t>austerity c</w:t>
      </w:r>
      <w:r w:rsidRPr="00BF586D">
        <w:rPr>
          <w:b/>
        </w:rPr>
        <w:t xml:space="preserve">uts (proposed by Cllr </w:t>
      </w:r>
      <w:proofErr w:type="spellStart"/>
      <w:r w:rsidRPr="00BF586D">
        <w:rPr>
          <w:b/>
        </w:rPr>
        <w:t>Hollick</w:t>
      </w:r>
      <w:proofErr w:type="spellEnd"/>
      <w:r w:rsidRPr="00BF586D">
        <w:rPr>
          <w:b/>
        </w:rPr>
        <w:t xml:space="preserve"> seconded by Cllr Thomas)</w:t>
      </w:r>
    </w:p>
    <w:p w:rsidR="003B0E61" w:rsidRPr="00BF586D" w:rsidRDefault="003B0E61" w:rsidP="00BF586D">
      <w:pPr>
        <w:jc w:val="left"/>
        <w:rPr>
          <w:u w:val="single"/>
        </w:rPr>
      </w:pPr>
      <w:r w:rsidRPr="00BF586D">
        <w:rPr>
          <w:u w:val="single"/>
        </w:rPr>
        <w:t>Green member motion</w:t>
      </w:r>
    </w:p>
    <w:p w:rsidR="003B0E61" w:rsidRPr="00BF586D" w:rsidRDefault="003B0E61" w:rsidP="00BF586D">
      <w:pPr>
        <w:jc w:val="left"/>
      </w:pPr>
    </w:p>
    <w:p w:rsidR="00BF586D" w:rsidRPr="00BF586D" w:rsidRDefault="00BF586D" w:rsidP="00BF586D">
      <w:pPr>
        <w:jc w:val="left"/>
        <w:rPr>
          <w:b/>
        </w:rPr>
      </w:pPr>
      <w:r w:rsidRPr="00BF586D">
        <w:rPr>
          <w:b/>
        </w:rPr>
        <w:t>Original motion</w:t>
      </w:r>
    </w:p>
    <w:p w:rsidR="00BF586D" w:rsidRPr="00BF586D" w:rsidRDefault="00BF586D" w:rsidP="00BF586D">
      <w:pPr>
        <w:jc w:val="left"/>
      </w:pPr>
    </w:p>
    <w:p w:rsidR="003B0E61" w:rsidRPr="00BF586D" w:rsidRDefault="003B0E61" w:rsidP="00BF586D">
      <w:pPr>
        <w:jc w:val="left"/>
      </w:pPr>
      <w:r w:rsidRPr="00BF586D">
        <w:t xml:space="preserve">This Council is deeply concerned at the benefit, and other funding, cuts announced by the Government on 8th July and the likely hardship that this will cause to the residents of Oxford, in particular those in housing need. </w:t>
      </w:r>
    </w:p>
    <w:p w:rsidR="003B0E61" w:rsidRPr="00BF586D" w:rsidRDefault="003B0E61" w:rsidP="00BF586D">
      <w:pPr>
        <w:jc w:val="left"/>
      </w:pPr>
    </w:p>
    <w:p w:rsidR="003B0E61" w:rsidRPr="00BF586D" w:rsidRDefault="003B0E61" w:rsidP="00BF586D">
      <w:pPr>
        <w:jc w:val="left"/>
      </w:pPr>
      <w:r w:rsidRPr="00BF586D">
        <w:t xml:space="preserve">We therefore ask CEB to look carefully at this year’s £4m underspend with a view to formulating a mid-year ‘emergency budget’ aimed at mitigating the impact of these cuts on the most vulnerable. </w:t>
      </w:r>
    </w:p>
    <w:p w:rsidR="003B0E61" w:rsidRPr="00BF586D" w:rsidRDefault="003B0E61" w:rsidP="00BF586D">
      <w:pPr>
        <w:jc w:val="left"/>
      </w:pPr>
    </w:p>
    <w:p w:rsidR="003B0E61" w:rsidRPr="00BF586D" w:rsidRDefault="003B0E61" w:rsidP="00BF586D">
      <w:pPr>
        <w:jc w:val="left"/>
      </w:pPr>
      <w:r w:rsidRPr="00BF586D">
        <w:t>We also ask the Leader to write to the Ministers responsible expressing our serious concern at the austerity cuts and their effect on Local Government and the City’s most vulnerable people.</w:t>
      </w:r>
    </w:p>
    <w:p w:rsidR="003B0E61" w:rsidRPr="00BF586D" w:rsidRDefault="003B0E61" w:rsidP="00BF586D">
      <w:pPr>
        <w:jc w:val="left"/>
      </w:pPr>
    </w:p>
    <w:p w:rsidR="00BF586D" w:rsidRPr="00BF586D" w:rsidRDefault="00BF586D" w:rsidP="00EC0004">
      <w:pPr>
        <w:pBdr>
          <w:top w:val="single" w:sz="4" w:space="1" w:color="auto"/>
          <w:left w:val="single" w:sz="4" w:space="4" w:color="auto"/>
          <w:bottom w:val="single" w:sz="4" w:space="1" w:color="auto"/>
          <w:right w:val="single" w:sz="4" w:space="4" w:color="auto"/>
        </w:pBdr>
        <w:jc w:val="left"/>
        <w:rPr>
          <w:b/>
        </w:rPr>
      </w:pPr>
      <w:r w:rsidRPr="00BF586D">
        <w:rPr>
          <w:b/>
        </w:rPr>
        <w:t>Amendment proposed by Councillor Turner</w:t>
      </w:r>
    </w:p>
    <w:p w:rsidR="00BF586D" w:rsidRPr="00BF586D" w:rsidRDefault="00BF586D" w:rsidP="00EC0004">
      <w:pPr>
        <w:pBdr>
          <w:top w:val="single" w:sz="4" w:space="1" w:color="auto"/>
          <w:left w:val="single" w:sz="4" w:space="4" w:color="auto"/>
          <w:bottom w:val="single" w:sz="4" w:space="1" w:color="auto"/>
          <w:right w:val="single" w:sz="4" w:space="4" w:color="auto"/>
        </w:pBdr>
        <w:jc w:val="left"/>
      </w:pPr>
    </w:p>
    <w:p w:rsidR="00BF586D" w:rsidRDefault="00EC0004" w:rsidP="00EC0004">
      <w:pPr>
        <w:pBdr>
          <w:top w:val="single" w:sz="4" w:space="1" w:color="auto"/>
          <w:left w:val="single" w:sz="4" w:space="4" w:color="auto"/>
          <w:bottom w:val="single" w:sz="4" w:space="1" w:color="auto"/>
          <w:right w:val="single" w:sz="4" w:space="4" w:color="auto"/>
        </w:pBdr>
        <w:jc w:val="left"/>
      </w:pPr>
      <w:r>
        <w:t>D</w:t>
      </w:r>
      <w:r w:rsidRPr="00EC0004">
        <w:t>elete the middle paragraph and replace</w:t>
      </w:r>
      <w:r>
        <w:t xml:space="preserve"> with</w:t>
      </w:r>
    </w:p>
    <w:p w:rsidR="00BF586D" w:rsidRPr="00EC0004" w:rsidRDefault="00EC0004" w:rsidP="00EC0004">
      <w:pPr>
        <w:pBdr>
          <w:top w:val="single" w:sz="4" w:space="1" w:color="auto"/>
          <w:left w:val="single" w:sz="4" w:space="4" w:color="auto"/>
          <w:bottom w:val="single" w:sz="4" w:space="1" w:color="auto"/>
          <w:right w:val="single" w:sz="4" w:space="4" w:color="auto"/>
        </w:pBdr>
        <w:jc w:val="left"/>
        <w:rPr>
          <w:i/>
        </w:rPr>
      </w:pPr>
      <w:r w:rsidRPr="00EC0004">
        <w:rPr>
          <w:i/>
        </w:rPr>
        <w:t>We therefore ask CEB to continue to focus its efforts on mitigating the impact of government and county council cutbacks on the most vulnerable, to strive to make the city a fairer, more equal place to live, and to redouble its efforts to reflect these priorities in proposals on the Medium Term Financial Strategy which it will table to Full Council.</w:t>
      </w:r>
    </w:p>
    <w:p w:rsidR="00BF586D" w:rsidRDefault="00BF586D" w:rsidP="00BF586D">
      <w:pPr>
        <w:jc w:val="left"/>
      </w:pPr>
    </w:p>
    <w:p w:rsidR="00BF586D" w:rsidRDefault="00BF586D" w:rsidP="00BF586D">
      <w:pPr>
        <w:jc w:val="left"/>
        <w:rPr>
          <w:b/>
        </w:rPr>
      </w:pPr>
      <w:r w:rsidRPr="00BF586D">
        <w:rPr>
          <w:b/>
        </w:rPr>
        <w:t>Motion as amended reads</w:t>
      </w:r>
    </w:p>
    <w:p w:rsidR="00BF586D" w:rsidRPr="00BF586D" w:rsidRDefault="00BF586D" w:rsidP="00BF586D">
      <w:pPr>
        <w:jc w:val="left"/>
      </w:pPr>
    </w:p>
    <w:p w:rsidR="00EC0004" w:rsidRDefault="00EC0004" w:rsidP="00EC0004">
      <w:pPr>
        <w:jc w:val="left"/>
      </w:pPr>
      <w:r>
        <w:t>This Council is deeply concerned at the benefit, and other funding, cuts announced by the Government on 8th July and the likely hardship that this will cause to the residents of Oxford, in particular those in housing need.</w:t>
      </w:r>
    </w:p>
    <w:p w:rsidR="00EC0004" w:rsidRDefault="00EC0004" w:rsidP="00EC0004">
      <w:pPr>
        <w:jc w:val="left"/>
      </w:pPr>
    </w:p>
    <w:p w:rsidR="00EC0004" w:rsidRPr="00EC0004" w:rsidRDefault="00EC0004" w:rsidP="00EC0004">
      <w:pPr>
        <w:jc w:val="left"/>
        <w:rPr>
          <w:i/>
        </w:rPr>
      </w:pPr>
      <w:r w:rsidRPr="00EC0004">
        <w:rPr>
          <w:i/>
        </w:rPr>
        <w:t>We therefore ask CEB to continue to focus its efforts on mitigating the impact of government and county council cutbacks on the most vulnerable, to strive to make the city a fairer, more equal place to live, and to redouble its efforts to reflect these priorities in proposals on the Medium Term Financial Strategy which it will table to Full Council.</w:t>
      </w:r>
    </w:p>
    <w:p w:rsidR="00EC0004" w:rsidRDefault="00EC0004" w:rsidP="00EC0004">
      <w:pPr>
        <w:jc w:val="left"/>
      </w:pPr>
    </w:p>
    <w:p w:rsidR="00BF586D" w:rsidRPr="00BF586D" w:rsidRDefault="00EC0004" w:rsidP="00EC0004">
      <w:pPr>
        <w:jc w:val="left"/>
      </w:pPr>
      <w:r>
        <w:t>We also ask the Leader to write to the Ministers responsible expressing our serious concern at the austerity cuts and their effect on Local Government and the City’s most vulnerable people.</w:t>
      </w:r>
    </w:p>
    <w:p w:rsidR="00BF586D" w:rsidRDefault="00BF586D">
      <w:pPr>
        <w:jc w:val="left"/>
        <w:rPr>
          <w:b/>
        </w:rPr>
      </w:pPr>
      <w:r>
        <w:rPr>
          <w:b/>
        </w:rPr>
        <w:br w:type="page"/>
      </w:r>
    </w:p>
    <w:p w:rsidR="00BF586D" w:rsidRPr="00BF586D" w:rsidRDefault="00BF586D" w:rsidP="00BF586D">
      <w:pPr>
        <w:jc w:val="left"/>
        <w:rPr>
          <w:b/>
        </w:rPr>
      </w:pPr>
    </w:p>
    <w:p w:rsidR="00477DD8" w:rsidRPr="00BF586D" w:rsidRDefault="00477DD8" w:rsidP="00BF586D">
      <w:pPr>
        <w:pStyle w:val="ListParagraph"/>
        <w:numPr>
          <w:ilvl w:val="0"/>
          <w:numId w:val="6"/>
        </w:numPr>
        <w:jc w:val="left"/>
        <w:rPr>
          <w:b/>
        </w:rPr>
      </w:pPr>
      <w:r w:rsidRPr="00BF586D">
        <w:rPr>
          <w:b/>
        </w:rPr>
        <w:t xml:space="preserve">Encouraging collaboration for action on cancer (proposed by Cllr Coulter, seconded by Cllr </w:t>
      </w:r>
      <w:proofErr w:type="spellStart"/>
      <w:r w:rsidRPr="00BF586D">
        <w:rPr>
          <w:b/>
        </w:rPr>
        <w:t>Lygo</w:t>
      </w:r>
      <w:proofErr w:type="spellEnd"/>
      <w:r w:rsidRPr="00BF586D">
        <w:rPr>
          <w:b/>
        </w:rPr>
        <w:t>)</w:t>
      </w:r>
    </w:p>
    <w:p w:rsidR="00477DD8" w:rsidRPr="00BF586D" w:rsidRDefault="00477DD8" w:rsidP="00BF586D">
      <w:pPr>
        <w:jc w:val="left"/>
        <w:rPr>
          <w:u w:val="single"/>
        </w:rPr>
      </w:pPr>
      <w:r w:rsidRPr="00BF586D">
        <w:rPr>
          <w:u w:val="single"/>
        </w:rPr>
        <w:t>Labour member motion</w:t>
      </w:r>
    </w:p>
    <w:p w:rsidR="00477DD8" w:rsidRDefault="00477DD8" w:rsidP="00BF586D">
      <w:pPr>
        <w:jc w:val="left"/>
      </w:pPr>
    </w:p>
    <w:p w:rsidR="00BF586D" w:rsidRPr="00BF586D" w:rsidRDefault="00BF586D" w:rsidP="00BF586D">
      <w:pPr>
        <w:jc w:val="left"/>
        <w:rPr>
          <w:b/>
        </w:rPr>
      </w:pPr>
      <w:r w:rsidRPr="00BF586D">
        <w:rPr>
          <w:b/>
        </w:rPr>
        <w:t>Original motion</w:t>
      </w:r>
    </w:p>
    <w:p w:rsidR="00BF586D" w:rsidRPr="00BF586D" w:rsidRDefault="00BF586D" w:rsidP="00BF586D">
      <w:pPr>
        <w:jc w:val="left"/>
      </w:pPr>
    </w:p>
    <w:p w:rsidR="00477DD8" w:rsidRPr="00BF586D" w:rsidRDefault="00477DD8" w:rsidP="00BF586D">
      <w:pPr>
        <w:jc w:val="left"/>
      </w:pPr>
      <w:r w:rsidRPr="00BF586D">
        <w:t xml:space="preserve">Oxford City Council congratulates each of the organisations meeting together at Oxford Town Hall on 4 February to Mark "World Cancer Day". Council thanks each of those organisations for providing advocacy, for highlighting the suffering caused by cancer, and for providing hope through the development of innovative treatments and supportive care - all of which is centred on improving outcomes for patients, their families and their </w:t>
      </w:r>
      <w:proofErr w:type="spellStart"/>
      <w:r w:rsidRPr="00BF586D">
        <w:t>carers</w:t>
      </w:r>
      <w:proofErr w:type="spellEnd"/>
      <w:r w:rsidRPr="00BF586D">
        <w:t>.</w:t>
      </w:r>
    </w:p>
    <w:p w:rsidR="00477DD8" w:rsidRPr="00BF586D" w:rsidRDefault="00477DD8" w:rsidP="00BF586D">
      <w:pPr>
        <w:jc w:val="left"/>
      </w:pPr>
    </w:p>
    <w:p w:rsidR="00477DD8" w:rsidRPr="00BF586D" w:rsidRDefault="00477DD8" w:rsidP="00BF586D">
      <w:pPr>
        <w:jc w:val="left"/>
      </w:pPr>
      <w:r w:rsidRPr="00BF586D">
        <w:t>Each year, 8.2 million die worldwide from cancer. Four million die prematurely. And, one out of every two of us will experience painful illness through cancer.</w:t>
      </w:r>
    </w:p>
    <w:p w:rsidR="00477DD8" w:rsidRPr="00BF586D" w:rsidRDefault="00477DD8" w:rsidP="00BF586D">
      <w:pPr>
        <w:jc w:val="left"/>
      </w:pPr>
    </w:p>
    <w:p w:rsidR="00477DD8" w:rsidRPr="00BF586D" w:rsidRDefault="00477DD8" w:rsidP="00BF586D">
      <w:pPr>
        <w:jc w:val="left"/>
      </w:pPr>
      <w:r w:rsidRPr="00BF586D">
        <w:t>Oxford has a significant role in medical science and in cancer research, with 450 post-doctoral researchers working on cancer related investigations - bringing £22 million to our local economy and with the likelihood such work will expand, for example, with the Churchill Hospital's recognition as a lead centre for targeted cancer therapy.</w:t>
      </w:r>
    </w:p>
    <w:p w:rsidR="00477DD8" w:rsidRPr="00BF586D" w:rsidRDefault="00477DD8" w:rsidP="00BF586D">
      <w:pPr>
        <w:jc w:val="left"/>
      </w:pPr>
    </w:p>
    <w:p w:rsidR="00477DD8" w:rsidRPr="00BF586D" w:rsidRDefault="009920C1" w:rsidP="00BF586D">
      <w:pPr>
        <w:jc w:val="left"/>
      </w:pPr>
      <w:r w:rsidRPr="00BF586D">
        <w:t xml:space="preserve">Oxford City Council resolves to </w:t>
      </w:r>
      <w:r w:rsidR="00BF586D" w:rsidRPr="00BF586D">
        <w:t xml:space="preserve">ask the Executive to </w:t>
      </w:r>
      <w:r w:rsidRPr="00BF586D">
        <w:t xml:space="preserve">support "World Cancer Day" as an annual event and TO seek </w:t>
      </w:r>
      <w:r w:rsidR="00477DD8" w:rsidRPr="00BF586D">
        <w:t xml:space="preserve">to find cost effective ways to work with the charitable, voluntary and academic communities and organisations for improved outcomes for cancer sufferers, their families and their </w:t>
      </w:r>
      <w:proofErr w:type="spellStart"/>
      <w:r w:rsidR="00477DD8" w:rsidRPr="00BF586D">
        <w:t>carers</w:t>
      </w:r>
      <w:proofErr w:type="spellEnd"/>
      <w:r w:rsidR="00477DD8" w:rsidRPr="00BF586D">
        <w:t>.</w:t>
      </w:r>
    </w:p>
    <w:p w:rsidR="00BF586D" w:rsidRDefault="00BF586D" w:rsidP="00BF586D">
      <w:pPr>
        <w:jc w:val="left"/>
      </w:pPr>
    </w:p>
    <w:p w:rsidR="00A517AC" w:rsidRDefault="00A517AC" w:rsidP="00BF586D">
      <w:pPr>
        <w:jc w:val="left"/>
      </w:pPr>
    </w:p>
    <w:p w:rsidR="00A517AC" w:rsidRPr="00BF586D" w:rsidRDefault="00A517AC" w:rsidP="00BF586D">
      <w:pPr>
        <w:jc w:val="left"/>
      </w:pPr>
    </w:p>
    <w:p w:rsidR="003B0E61" w:rsidRPr="00BF586D" w:rsidRDefault="00F354D4" w:rsidP="00BF586D">
      <w:pPr>
        <w:pStyle w:val="ListParagraph"/>
        <w:numPr>
          <w:ilvl w:val="0"/>
          <w:numId w:val="6"/>
        </w:numPr>
        <w:jc w:val="left"/>
        <w:rPr>
          <w:b/>
        </w:rPr>
      </w:pPr>
      <w:r w:rsidRPr="00BF586D">
        <w:rPr>
          <w:b/>
        </w:rPr>
        <w:t>CIL funding for Northern Gateway development</w:t>
      </w:r>
      <w:r w:rsidR="003B0E61" w:rsidRPr="00BF586D">
        <w:rPr>
          <w:b/>
        </w:rPr>
        <w:t xml:space="preserve"> (proposed by Cllr </w:t>
      </w:r>
      <w:r w:rsidRPr="00BF586D">
        <w:rPr>
          <w:b/>
        </w:rPr>
        <w:t>Gant</w:t>
      </w:r>
      <w:r w:rsidR="003B0E61" w:rsidRPr="00BF586D">
        <w:rPr>
          <w:b/>
        </w:rPr>
        <w:t xml:space="preserve"> seconded by Cllr </w:t>
      </w:r>
      <w:r w:rsidRPr="00BF586D">
        <w:rPr>
          <w:b/>
        </w:rPr>
        <w:t>Gotch</w:t>
      </w:r>
      <w:r w:rsidR="003B0E61" w:rsidRPr="00BF586D">
        <w:rPr>
          <w:b/>
        </w:rPr>
        <w:t>)</w:t>
      </w:r>
    </w:p>
    <w:p w:rsidR="003B0E61" w:rsidRPr="00BF586D" w:rsidRDefault="003B0E61" w:rsidP="00BF586D">
      <w:pPr>
        <w:jc w:val="left"/>
        <w:rPr>
          <w:u w:val="single"/>
        </w:rPr>
      </w:pPr>
      <w:r w:rsidRPr="00BF586D">
        <w:rPr>
          <w:u w:val="single"/>
        </w:rPr>
        <w:t>Liberal Democrat member motion</w:t>
      </w:r>
    </w:p>
    <w:p w:rsidR="003B0E61" w:rsidRDefault="003B0E61" w:rsidP="00BF586D">
      <w:pPr>
        <w:jc w:val="left"/>
        <w:rPr>
          <w:b/>
        </w:rPr>
      </w:pPr>
    </w:p>
    <w:p w:rsidR="00BF586D" w:rsidRPr="00BF586D" w:rsidRDefault="00BF586D" w:rsidP="00BF586D">
      <w:pPr>
        <w:jc w:val="left"/>
        <w:rPr>
          <w:b/>
        </w:rPr>
      </w:pPr>
      <w:r w:rsidRPr="00BF586D">
        <w:rPr>
          <w:b/>
        </w:rPr>
        <w:t>Original motion</w:t>
      </w:r>
    </w:p>
    <w:p w:rsidR="00BF586D" w:rsidRPr="00BF586D" w:rsidRDefault="00BF586D" w:rsidP="00BF586D">
      <w:pPr>
        <w:jc w:val="left"/>
        <w:rPr>
          <w:b/>
        </w:rPr>
      </w:pPr>
    </w:p>
    <w:p w:rsidR="00F354D4" w:rsidRPr="00BF586D" w:rsidRDefault="00F354D4" w:rsidP="00BF586D">
      <w:pPr>
        <w:shd w:val="clear" w:color="auto" w:fill="FFFFFF"/>
        <w:jc w:val="left"/>
        <w:rPr>
          <w:rFonts w:ascii="Helvetica" w:hAnsi="Helvetica" w:cs="Helvetica"/>
          <w:color w:val="000000"/>
        </w:rPr>
      </w:pPr>
      <w:r w:rsidRPr="00BF586D">
        <w:rPr>
          <w:rFonts w:ascii="Helvetica" w:hAnsi="Helvetica" w:cs="Helvetica"/>
          <w:color w:val="000000"/>
          <w:lang w:val="en-US"/>
        </w:rPr>
        <w:t>Council notes the likelihood of a substantial Community Infrastructure Levy (C.I.L.) from the prospective development at Northern Gateway.</w:t>
      </w:r>
    </w:p>
    <w:p w:rsidR="00F354D4" w:rsidRPr="00BF586D" w:rsidRDefault="00F354D4" w:rsidP="00BF586D">
      <w:pPr>
        <w:shd w:val="clear" w:color="auto" w:fill="FFFFFF"/>
        <w:jc w:val="left"/>
        <w:rPr>
          <w:rFonts w:ascii="Helvetica" w:hAnsi="Helvetica" w:cs="Helvetica"/>
          <w:color w:val="000000"/>
        </w:rPr>
      </w:pPr>
    </w:p>
    <w:p w:rsidR="003B0E61" w:rsidRPr="00BF586D" w:rsidRDefault="00F354D4" w:rsidP="00BF586D">
      <w:pPr>
        <w:shd w:val="clear" w:color="auto" w:fill="FFFFFF"/>
        <w:jc w:val="left"/>
        <w:rPr>
          <w:rFonts w:ascii="Helvetica" w:hAnsi="Helvetica" w:cs="Helvetica"/>
          <w:color w:val="000000"/>
        </w:rPr>
      </w:pPr>
      <w:r w:rsidRPr="00BF586D">
        <w:rPr>
          <w:rFonts w:ascii="Helvetica" w:hAnsi="Helvetica" w:cs="Helvetica"/>
          <w:color w:val="000000"/>
          <w:lang w:val="en-US"/>
        </w:rPr>
        <w:t xml:space="preserve">Council asks the Executive Board to allocate a substantial proportion (the exact amount to be decided at a later date) of the C.I.L. for funding for measures to mitigate the effects of various forms of pollution from the consequent increased traffic in the </w:t>
      </w:r>
      <w:proofErr w:type="spellStart"/>
      <w:r w:rsidRPr="00BF586D">
        <w:rPr>
          <w:rFonts w:ascii="Helvetica" w:hAnsi="Helvetica" w:cs="Helvetica"/>
          <w:color w:val="000000"/>
          <w:lang w:val="en-US"/>
        </w:rPr>
        <w:t>neighbourhood</w:t>
      </w:r>
      <w:proofErr w:type="spellEnd"/>
      <w:r w:rsidRPr="00BF586D">
        <w:rPr>
          <w:rFonts w:ascii="Helvetica" w:hAnsi="Helvetica" w:cs="Helvetica"/>
          <w:color w:val="000000"/>
          <w:lang w:val="en-US"/>
        </w:rPr>
        <w:t xml:space="preserve"> of the Northern Gateway development. These measures should inc</w:t>
      </w:r>
      <w:r w:rsidR="00A517AC">
        <w:rPr>
          <w:rFonts w:ascii="Helvetica" w:hAnsi="Helvetica" w:cs="Helvetica"/>
          <w:color w:val="000000"/>
          <w:lang w:val="en-US"/>
        </w:rPr>
        <w:t>lude, but not be restricted to,</w:t>
      </w:r>
      <w:r w:rsidRPr="00BF586D">
        <w:rPr>
          <w:rFonts w:ascii="Helvetica" w:hAnsi="Helvetica" w:cs="Helvetica"/>
          <w:color w:val="000000"/>
          <w:lang w:val="en-US"/>
        </w:rPr>
        <w:t xml:space="preserve"> improved cycle lanes and traffic calming, especially for routes into and from the site itself and should be developed in consultation with the local community</w:t>
      </w:r>
    </w:p>
    <w:p w:rsidR="00BF586D" w:rsidRDefault="00BF586D" w:rsidP="00BF586D">
      <w:pPr>
        <w:jc w:val="left"/>
        <w:rPr>
          <w:b/>
        </w:rPr>
      </w:pPr>
    </w:p>
    <w:p w:rsidR="00A517AC" w:rsidRDefault="00A517AC" w:rsidP="00BF586D">
      <w:pPr>
        <w:jc w:val="left"/>
        <w:rPr>
          <w:b/>
        </w:rPr>
      </w:pPr>
    </w:p>
    <w:p w:rsidR="00A517AC" w:rsidRDefault="00A517AC" w:rsidP="00BF586D">
      <w:pPr>
        <w:jc w:val="left"/>
        <w:rPr>
          <w:b/>
        </w:rPr>
      </w:pPr>
    </w:p>
    <w:p w:rsidR="00A517AC" w:rsidRDefault="00A517AC" w:rsidP="00BF586D">
      <w:pPr>
        <w:jc w:val="left"/>
        <w:rPr>
          <w:b/>
        </w:rPr>
      </w:pPr>
    </w:p>
    <w:p w:rsidR="00A517AC" w:rsidRDefault="00A517AC" w:rsidP="00BF586D">
      <w:pPr>
        <w:jc w:val="left"/>
        <w:rPr>
          <w:b/>
        </w:rPr>
      </w:pPr>
    </w:p>
    <w:p w:rsidR="00A517AC" w:rsidRPr="00BF586D" w:rsidRDefault="00A517AC" w:rsidP="00BF586D">
      <w:pPr>
        <w:jc w:val="left"/>
        <w:rPr>
          <w:b/>
        </w:rPr>
      </w:pPr>
    </w:p>
    <w:p w:rsidR="003B0E61" w:rsidRPr="00BF586D" w:rsidRDefault="003B0E61" w:rsidP="00BF586D">
      <w:pPr>
        <w:pStyle w:val="ListParagraph"/>
        <w:numPr>
          <w:ilvl w:val="0"/>
          <w:numId w:val="6"/>
        </w:numPr>
        <w:jc w:val="left"/>
        <w:rPr>
          <w:b/>
        </w:rPr>
      </w:pPr>
      <w:r w:rsidRPr="00BF586D">
        <w:rPr>
          <w:b/>
        </w:rPr>
        <w:lastRenderedPageBreak/>
        <w:t>Compact of Mayors (proposed by Cllr Simmons seconded by Cllr Brandt)</w:t>
      </w:r>
    </w:p>
    <w:p w:rsidR="003B0E61" w:rsidRPr="00BF586D" w:rsidRDefault="003B0E61" w:rsidP="00BF586D">
      <w:pPr>
        <w:jc w:val="left"/>
        <w:rPr>
          <w:u w:val="single"/>
        </w:rPr>
      </w:pPr>
      <w:r w:rsidRPr="00BF586D">
        <w:rPr>
          <w:u w:val="single"/>
        </w:rPr>
        <w:t>Green member motion</w:t>
      </w:r>
    </w:p>
    <w:p w:rsidR="003B0E61" w:rsidRDefault="003B0E61" w:rsidP="00BF586D">
      <w:pPr>
        <w:jc w:val="left"/>
        <w:rPr>
          <w:b/>
        </w:rPr>
      </w:pPr>
    </w:p>
    <w:p w:rsidR="00BF586D" w:rsidRPr="00BF586D" w:rsidRDefault="00BF586D" w:rsidP="00BF586D">
      <w:pPr>
        <w:jc w:val="left"/>
        <w:rPr>
          <w:b/>
        </w:rPr>
      </w:pPr>
      <w:r w:rsidRPr="00BF586D">
        <w:rPr>
          <w:b/>
        </w:rPr>
        <w:t>Original motion</w:t>
      </w:r>
    </w:p>
    <w:p w:rsidR="00BF586D" w:rsidRPr="00BF586D" w:rsidRDefault="00BF586D" w:rsidP="00BF586D">
      <w:pPr>
        <w:jc w:val="left"/>
        <w:rPr>
          <w:b/>
        </w:rPr>
      </w:pPr>
    </w:p>
    <w:p w:rsidR="003B0E61" w:rsidRPr="00BF586D" w:rsidRDefault="003B0E61" w:rsidP="00BF586D">
      <w:pPr>
        <w:jc w:val="left"/>
      </w:pPr>
      <w:r w:rsidRPr="00BF586D">
        <w:t>Council notes that the Compact of Mayors, launched at the 2014 United Nations Climate Summit, is the world’s largest coalition of city leaders addressing climate change by pledging to reduce their greenhouse gas emissions, tracking their progress and preparing for the impacts of climate change.</w:t>
      </w:r>
    </w:p>
    <w:p w:rsidR="003B0E61" w:rsidRPr="00BF586D" w:rsidRDefault="003B0E61" w:rsidP="00BF586D">
      <w:pPr>
        <w:jc w:val="left"/>
      </w:pPr>
    </w:p>
    <w:p w:rsidR="003B0E61" w:rsidRPr="00BF586D" w:rsidRDefault="003B0E61" w:rsidP="00BF586D">
      <w:pPr>
        <w:jc w:val="left"/>
      </w:pPr>
      <w:r w:rsidRPr="00BF586D">
        <w:t xml:space="preserve">The Compact of Mayors was launched by the UN Secretary-General under the leadership of the world’s global city networks – C40 Cities Climate Leadership Group, ICLEI – Local Governments for Sustainability and the United Cities &amp; Local Governments – with support from UN-Habitat, the UN’s lead agency on urban issues. </w:t>
      </w:r>
    </w:p>
    <w:p w:rsidR="003B0E61" w:rsidRPr="00BF586D" w:rsidRDefault="003B0E61" w:rsidP="00BF586D">
      <w:pPr>
        <w:jc w:val="left"/>
      </w:pPr>
    </w:p>
    <w:p w:rsidR="003B0E61" w:rsidRPr="00BF586D" w:rsidRDefault="003B0E61" w:rsidP="00BF586D">
      <w:pPr>
        <w:jc w:val="left"/>
      </w:pPr>
      <w:r w:rsidRPr="00BF586D">
        <w:t>The Compact establishes a common platform to capture the impact of cities’ collective actions through standardized measurement of emissions and climate risk, and consistent, public reporting of their efforts. Through the Compact, cities are:</w:t>
      </w:r>
    </w:p>
    <w:p w:rsidR="003B0E61" w:rsidRPr="00BF586D" w:rsidRDefault="003B0E61" w:rsidP="00BF586D">
      <w:pPr>
        <w:pStyle w:val="ListParagraph"/>
        <w:numPr>
          <w:ilvl w:val="0"/>
          <w:numId w:val="8"/>
        </w:numPr>
        <w:ind w:left="284" w:hanging="284"/>
        <w:jc w:val="left"/>
      </w:pPr>
      <w:r w:rsidRPr="00BF586D">
        <w:t>Increasing their visibility as leaders responding to climate change;</w:t>
      </w:r>
    </w:p>
    <w:p w:rsidR="003B0E61" w:rsidRPr="00BF586D" w:rsidRDefault="003B0E61" w:rsidP="00BF586D">
      <w:pPr>
        <w:pStyle w:val="ListParagraph"/>
        <w:numPr>
          <w:ilvl w:val="0"/>
          <w:numId w:val="8"/>
        </w:numPr>
        <w:ind w:left="284" w:hanging="284"/>
        <w:jc w:val="left"/>
      </w:pPr>
      <w:r w:rsidRPr="00BF586D">
        <w:t>Demonstrating their commitment to an ambitious global climate solution, particularly important in the run-up to a new round of climate talks in Paris in December 2015;</w:t>
      </w:r>
    </w:p>
    <w:p w:rsidR="003B0E61" w:rsidRPr="00BF586D" w:rsidRDefault="003B0E61" w:rsidP="00BF586D">
      <w:pPr>
        <w:pStyle w:val="ListParagraph"/>
        <w:numPr>
          <w:ilvl w:val="0"/>
          <w:numId w:val="8"/>
        </w:numPr>
        <w:ind w:left="284" w:hanging="284"/>
        <w:jc w:val="left"/>
      </w:pPr>
      <w:r w:rsidRPr="00BF586D">
        <w:t>Encourage investments in cities by meeting transparent standards that are similar to those followed by companies and national governments;</w:t>
      </w:r>
    </w:p>
    <w:p w:rsidR="003B0E61" w:rsidRPr="00BF586D" w:rsidRDefault="003B0E61" w:rsidP="00BF586D">
      <w:pPr>
        <w:pStyle w:val="ListParagraph"/>
        <w:numPr>
          <w:ilvl w:val="0"/>
          <w:numId w:val="8"/>
        </w:numPr>
        <w:ind w:left="284" w:hanging="284"/>
        <w:jc w:val="left"/>
      </w:pPr>
      <w:r w:rsidRPr="00BF586D">
        <w:t>Building a consistent and robust body of data on the impact of city action; and</w:t>
      </w:r>
    </w:p>
    <w:p w:rsidR="003B0E61" w:rsidRPr="00BF586D" w:rsidRDefault="003B0E61" w:rsidP="00BF586D">
      <w:pPr>
        <w:pStyle w:val="ListParagraph"/>
        <w:numPr>
          <w:ilvl w:val="0"/>
          <w:numId w:val="8"/>
        </w:numPr>
        <w:ind w:left="284" w:hanging="284"/>
        <w:jc w:val="left"/>
      </w:pPr>
      <w:r w:rsidRPr="00BF586D">
        <w:t>Accelerating more ambitious, collaborative, and sustainable local climate action.</w:t>
      </w:r>
    </w:p>
    <w:p w:rsidR="003B0E61" w:rsidRPr="00BF586D" w:rsidRDefault="003B0E61" w:rsidP="00BF586D">
      <w:pPr>
        <w:jc w:val="left"/>
      </w:pPr>
      <w:r w:rsidRPr="00BF586D">
        <w:t xml:space="preserve"> </w:t>
      </w:r>
    </w:p>
    <w:p w:rsidR="003B0E61" w:rsidRPr="00BF586D" w:rsidRDefault="003B0E61" w:rsidP="00BF586D">
      <w:pPr>
        <w:jc w:val="left"/>
      </w:pPr>
      <w:r w:rsidRPr="00BF586D">
        <w:t xml:space="preserve">Council </w:t>
      </w:r>
      <w:r w:rsidR="00BF586D" w:rsidRPr="00BF586D">
        <w:t>asks</w:t>
      </w:r>
      <w:r w:rsidRPr="00BF586D">
        <w:t xml:space="preserve"> the Council Leader to sign up for the Compact and commit to engaging with the Compact’s climate change management programme.</w:t>
      </w:r>
    </w:p>
    <w:p w:rsidR="003B0E61" w:rsidRDefault="003B0E61" w:rsidP="00BF586D">
      <w:pPr>
        <w:jc w:val="left"/>
        <w:rPr>
          <w:b/>
        </w:rPr>
      </w:pPr>
    </w:p>
    <w:p w:rsidR="00BF586D" w:rsidRPr="00BF586D" w:rsidRDefault="00BF586D" w:rsidP="00BF586D">
      <w:pPr>
        <w:jc w:val="left"/>
        <w:rPr>
          <w:b/>
        </w:rPr>
      </w:pPr>
    </w:p>
    <w:p w:rsidR="00477DD8" w:rsidRPr="00BF586D" w:rsidRDefault="00477DD8" w:rsidP="00BF586D">
      <w:pPr>
        <w:pStyle w:val="ListParagraph"/>
        <w:numPr>
          <w:ilvl w:val="0"/>
          <w:numId w:val="6"/>
        </w:numPr>
        <w:jc w:val="left"/>
        <w:rPr>
          <w:b/>
          <w:u w:val="single"/>
        </w:rPr>
      </w:pPr>
      <w:r w:rsidRPr="00BF586D">
        <w:rPr>
          <w:b/>
        </w:rPr>
        <w:t>Oxfordshire Transport Strategy (proposed by Cllr Tanner)</w:t>
      </w:r>
    </w:p>
    <w:p w:rsidR="00477DD8" w:rsidRPr="00BF586D" w:rsidRDefault="00477DD8" w:rsidP="00BF586D">
      <w:pPr>
        <w:jc w:val="left"/>
        <w:rPr>
          <w:u w:val="single"/>
        </w:rPr>
      </w:pPr>
      <w:r w:rsidRPr="00BF586D">
        <w:rPr>
          <w:u w:val="single"/>
        </w:rPr>
        <w:t>Labour member motion</w:t>
      </w:r>
    </w:p>
    <w:p w:rsidR="00477DD8" w:rsidRDefault="00477DD8" w:rsidP="00BF586D">
      <w:pPr>
        <w:jc w:val="left"/>
      </w:pPr>
    </w:p>
    <w:p w:rsidR="00BF586D" w:rsidRPr="00BF586D" w:rsidRDefault="00BF586D" w:rsidP="00BF586D">
      <w:pPr>
        <w:jc w:val="left"/>
        <w:rPr>
          <w:b/>
        </w:rPr>
      </w:pPr>
      <w:r w:rsidRPr="00BF586D">
        <w:rPr>
          <w:b/>
        </w:rPr>
        <w:t>Original motion</w:t>
      </w:r>
    </w:p>
    <w:p w:rsidR="00BF586D" w:rsidRPr="00BF586D" w:rsidRDefault="00BF586D" w:rsidP="00BF586D">
      <w:pPr>
        <w:jc w:val="left"/>
      </w:pPr>
    </w:p>
    <w:p w:rsidR="00477DD8" w:rsidRPr="00BF586D" w:rsidRDefault="00477DD8" w:rsidP="00BF586D">
      <w:pPr>
        <w:jc w:val="left"/>
      </w:pPr>
      <w:r w:rsidRPr="00BF586D">
        <w:t xml:space="preserve">The City Council welcomes the County Council’s new transport strategy for Oxford as far as it goes but believes a number of key improvements are needed. We endorse the submission from the City Council about the OTS. In particular we believe that:  </w:t>
      </w:r>
    </w:p>
    <w:p w:rsidR="00477DD8" w:rsidRPr="00BF586D" w:rsidRDefault="00477DD8" w:rsidP="00BF586D">
      <w:pPr>
        <w:jc w:val="left"/>
      </w:pPr>
    </w:p>
    <w:p w:rsidR="00477DD8" w:rsidRPr="00BF586D" w:rsidRDefault="00477DD8" w:rsidP="00BF586D">
      <w:pPr>
        <w:jc w:val="left"/>
      </w:pPr>
      <w:r w:rsidRPr="00BF586D">
        <w:t>1) Tunnelling under the centre of Oxford is a costly nonsense which will damage the beautiful heart of Oxford and destroy archaeology.</w:t>
      </w:r>
    </w:p>
    <w:p w:rsidR="00477DD8" w:rsidRPr="00BF586D" w:rsidRDefault="00477DD8" w:rsidP="00BF586D">
      <w:pPr>
        <w:jc w:val="left"/>
      </w:pPr>
    </w:p>
    <w:p w:rsidR="00477DD8" w:rsidRPr="00BF586D" w:rsidRDefault="00477DD8" w:rsidP="00BF586D">
      <w:pPr>
        <w:jc w:val="left"/>
      </w:pPr>
      <w:r w:rsidRPr="00BF586D">
        <w:t>2) The County are right about the increase in journeys in future but the Rapid Transit Buses (RTB) they propose will not provide the number of extra buses and seats that are needed.</w:t>
      </w:r>
    </w:p>
    <w:p w:rsidR="00477DD8" w:rsidRPr="00BF586D" w:rsidRDefault="00477DD8" w:rsidP="00BF586D">
      <w:pPr>
        <w:jc w:val="left"/>
      </w:pPr>
    </w:p>
    <w:p w:rsidR="00477DD8" w:rsidRPr="00BF586D" w:rsidRDefault="00477DD8" w:rsidP="00BF586D">
      <w:pPr>
        <w:jc w:val="left"/>
      </w:pPr>
      <w:r w:rsidRPr="00BF586D">
        <w:t>3) The new Oxford Transport Strategy (OTS) does not make it clear which modes of transport should have most priority. We want to give priority to pedestrians, cyclists and buses especially during rush hours.</w:t>
      </w:r>
    </w:p>
    <w:p w:rsidR="00477DD8" w:rsidRPr="00BF586D" w:rsidRDefault="00477DD8" w:rsidP="00BF586D">
      <w:pPr>
        <w:jc w:val="left"/>
      </w:pPr>
    </w:p>
    <w:p w:rsidR="00477DD8" w:rsidRPr="00BF586D" w:rsidRDefault="00477DD8" w:rsidP="00BF586D">
      <w:pPr>
        <w:jc w:val="left"/>
      </w:pPr>
      <w:r w:rsidRPr="00BF586D">
        <w:lastRenderedPageBreak/>
        <w:t>4) The City Council wants a speedy end to the effective moratorium on urgently needed improvements for cyclists on Oxford's roads.</w:t>
      </w:r>
    </w:p>
    <w:p w:rsidR="00477DD8" w:rsidRPr="00BF586D" w:rsidRDefault="00477DD8" w:rsidP="00BF586D">
      <w:pPr>
        <w:jc w:val="left"/>
      </w:pPr>
    </w:p>
    <w:p w:rsidR="00477DD8" w:rsidRPr="00BF586D" w:rsidRDefault="00477DD8" w:rsidP="00BF586D">
      <w:pPr>
        <w:jc w:val="left"/>
      </w:pPr>
      <w:r w:rsidRPr="00BF586D">
        <w:t xml:space="preserve">5) The City Council supports the same balanced transport policy for the </w:t>
      </w:r>
      <w:proofErr w:type="spellStart"/>
      <w:r w:rsidRPr="00BF586D">
        <w:t>Headington</w:t>
      </w:r>
      <w:proofErr w:type="spellEnd"/>
      <w:r w:rsidRPr="00BF586D">
        <w:t xml:space="preserve"> hospitals and the </w:t>
      </w:r>
      <w:proofErr w:type="spellStart"/>
      <w:r w:rsidRPr="00BF586D">
        <w:t>Cowley</w:t>
      </w:r>
      <w:proofErr w:type="spellEnd"/>
      <w:r w:rsidRPr="00BF586D">
        <w:t xml:space="preserve"> business </w:t>
      </w:r>
      <w:proofErr w:type="gramStart"/>
      <w:r w:rsidRPr="00BF586D">
        <w:t>park, that</w:t>
      </w:r>
      <w:proofErr w:type="gramEnd"/>
      <w:r w:rsidRPr="00BF586D">
        <w:t xml:space="preserve"> has operated successfully for the city centre for many years. At present very many people who work in the eastern arc have little choice but to drive.</w:t>
      </w:r>
    </w:p>
    <w:p w:rsidR="00477DD8" w:rsidRPr="00BF586D" w:rsidRDefault="00477DD8" w:rsidP="00BF586D">
      <w:pPr>
        <w:jc w:val="left"/>
      </w:pPr>
    </w:p>
    <w:p w:rsidR="00477DD8" w:rsidRPr="00BF586D" w:rsidRDefault="00477DD8" w:rsidP="00BF586D">
      <w:pPr>
        <w:jc w:val="left"/>
      </w:pPr>
      <w:r w:rsidRPr="00BF586D">
        <w:t xml:space="preserve">6) The County's latest OTS has failed to indicate sensible routes for the RTBs. Using crowded roads Like the </w:t>
      </w:r>
      <w:proofErr w:type="spellStart"/>
      <w:r w:rsidRPr="00BF586D">
        <w:t>Cowley</w:t>
      </w:r>
      <w:proofErr w:type="spellEnd"/>
      <w:r w:rsidRPr="00BF586D">
        <w:t xml:space="preserve"> Road and London Road, or driving a bus lane across a golf course in Lye Valley, are unworkable.</w:t>
      </w:r>
    </w:p>
    <w:p w:rsidR="00477DD8" w:rsidRPr="00BF586D" w:rsidRDefault="00477DD8" w:rsidP="00BF586D">
      <w:pPr>
        <w:jc w:val="left"/>
      </w:pPr>
    </w:p>
    <w:p w:rsidR="00477DD8" w:rsidRPr="00BF586D" w:rsidRDefault="00477DD8" w:rsidP="00BF586D">
      <w:pPr>
        <w:jc w:val="left"/>
      </w:pPr>
      <w:r w:rsidRPr="00BF586D">
        <w:t xml:space="preserve">7) The City Council will continue to keep open its Park &amp; Rides (P &amp; R) in the city. Indeed we want to expand </w:t>
      </w:r>
      <w:proofErr w:type="spellStart"/>
      <w:r w:rsidRPr="00BF586D">
        <w:t>Seacourt</w:t>
      </w:r>
      <w:proofErr w:type="spellEnd"/>
      <w:r w:rsidRPr="00BF586D">
        <w:t xml:space="preserve"> P &amp; R. But we also support more Park &amp; Rides beyond Oxford in addition.</w:t>
      </w:r>
    </w:p>
    <w:p w:rsidR="00477DD8" w:rsidRPr="00BF586D" w:rsidRDefault="00477DD8" w:rsidP="00BF586D">
      <w:pPr>
        <w:jc w:val="left"/>
      </w:pPr>
    </w:p>
    <w:p w:rsidR="00477DD8" w:rsidRPr="00BF586D" w:rsidRDefault="00477DD8" w:rsidP="00BF586D">
      <w:pPr>
        <w:jc w:val="left"/>
      </w:pPr>
      <w:r w:rsidRPr="00BF586D">
        <w:t xml:space="preserve">8) We support some ideas in the OTS such as more electric vehicles, cleaner air, a passenger rail link to </w:t>
      </w:r>
      <w:proofErr w:type="spellStart"/>
      <w:r w:rsidRPr="00BF586D">
        <w:t>Cowley</w:t>
      </w:r>
      <w:proofErr w:type="spellEnd"/>
      <w:r w:rsidRPr="00BF586D">
        <w:t xml:space="preserve"> and consulting about a work-place parking levy. We are opposed to road pricing as an unworkable burden on car drivers and businesses.</w:t>
      </w:r>
    </w:p>
    <w:p w:rsidR="003B0E61" w:rsidRDefault="003B0E61" w:rsidP="00BF586D">
      <w:pPr>
        <w:jc w:val="left"/>
        <w:rPr>
          <w:b/>
        </w:rPr>
      </w:pPr>
    </w:p>
    <w:p w:rsidR="00BF586D" w:rsidRPr="00BF586D" w:rsidRDefault="00BF586D" w:rsidP="009929E4">
      <w:pPr>
        <w:pBdr>
          <w:top w:val="single" w:sz="4" w:space="1" w:color="auto"/>
          <w:left w:val="single" w:sz="4" w:space="4" w:color="auto"/>
          <w:bottom w:val="single" w:sz="4" w:space="1" w:color="auto"/>
          <w:right w:val="single" w:sz="4" w:space="4" w:color="auto"/>
        </w:pBdr>
        <w:jc w:val="left"/>
        <w:rPr>
          <w:b/>
        </w:rPr>
      </w:pPr>
      <w:r w:rsidRPr="00BF586D">
        <w:rPr>
          <w:b/>
        </w:rPr>
        <w:t>Amendment proposed by Cllr Wolff, seconded by Cllr Thomas</w:t>
      </w:r>
    </w:p>
    <w:p w:rsidR="00BF586D" w:rsidRDefault="00BF586D" w:rsidP="009929E4">
      <w:pPr>
        <w:pBdr>
          <w:top w:val="single" w:sz="4" w:space="1" w:color="auto"/>
          <w:left w:val="single" w:sz="4" w:space="4" w:color="auto"/>
          <w:bottom w:val="single" w:sz="4" w:space="1" w:color="auto"/>
          <w:right w:val="single" w:sz="4" w:space="4" w:color="auto"/>
        </w:pBdr>
        <w:jc w:val="left"/>
      </w:pPr>
    </w:p>
    <w:p w:rsidR="00F14565" w:rsidRDefault="00F14565" w:rsidP="009929E4">
      <w:pPr>
        <w:pBdr>
          <w:top w:val="single" w:sz="4" w:space="1" w:color="auto"/>
          <w:left w:val="single" w:sz="4" w:space="4" w:color="auto"/>
          <w:bottom w:val="single" w:sz="4" w:space="1" w:color="auto"/>
          <w:right w:val="single" w:sz="4" w:space="4" w:color="auto"/>
        </w:pBdr>
        <w:jc w:val="left"/>
      </w:pPr>
      <w:r>
        <w:t>Add to the end of point 2</w:t>
      </w:r>
      <w:proofErr w:type="gramStart"/>
      <w:r>
        <w:t>)  “</w:t>
      </w:r>
      <w:proofErr w:type="gramEnd"/>
      <w:r w:rsidRPr="009929E4">
        <w:rPr>
          <w:i/>
        </w:rPr>
        <w:t>Furthermore, the existing roads on the proposed RTB routes will probably have to be completely rebuilt to cope with them. Council believes that, instead of RTB, the practical feasibility of trams should be given serious consideration</w:t>
      </w:r>
      <w:r>
        <w:t>.”</w:t>
      </w:r>
    </w:p>
    <w:p w:rsidR="00F14565" w:rsidRDefault="00F14565" w:rsidP="009929E4">
      <w:pPr>
        <w:pBdr>
          <w:top w:val="single" w:sz="4" w:space="1" w:color="auto"/>
          <w:left w:val="single" w:sz="4" w:space="4" w:color="auto"/>
          <w:bottom w:val="single" w:sz="4" w:space="1" w:color="auto"/>
          <w:right w:val="single" w:sz="4" w:space="4" w:color="auto"/>
        </w:pBdr>
        <w:jc w:val="left"/>
      </w:pPr>
    </w:p>
    <w:p w:rsidR="00F14565" w:rsidRDefault="00F14565" w:rsidP="009929E4">
      <w:pPr>
        <w:pBdr>
          <w:top w:val="single" w:sz="4" w:space="1" w:color="auto"/>
          <w:left w:val="single" w:sz="4" w:space="4" w:color="auto"/>
          <w:bottom w:val="single" w:sz="4" w:space="1" w:color="auto"/>
          <w:right w:val="single" w:sz="4" w:space="4" w:color="auto"/>
        </w:pBdr>
        <w:jc w:val="left"/>
      </w:pPr>
      <w:r>
        <w:t xml:space="preserve">Amend 8) to </w:t>
      </w:r>
      <w:r w:rsidRPr="009929E4">
        <w:rPr>
          <w:i/>
        </w:rPr>
        <w:t xml:space="preserve">delete final </w:t>
      </w:r>
      <w:r w:rsidRPr="009929E4">
        <w:t>sentence</w:t>
      </w:r>
      <w:r>
        <w:t xml:space="preserve"> and replace with “</w:t>
      </w:r>
      <w:r w:rsidRPr="009929E4">
        <w:rPr>
          <w:i/>
        </w:rPr>
        <w:t xml:space="preserve">We believe that an inner city congestion charge should be consulted upon if the proposed zero emission zone fails to materialise or proves insufficient to address </w:t>
      </w:r>
      <w:proofErr w:type="gramStart"/>
      <w:r w:rsidRPr="009929E4">
        <w:rPr>
          <w:i/>
        </w:rPr>
        <w:t>Citywide</w:t>
      </w:r>
      <w:proofErr w:type="gramEnd"/>
      <w:r w:rsidRPr="009929E4">
        <w:rPr>
          <w:i/>
        </w:rPr>
        <w:t xml:space="preserve"> air quality issues.</w:t>
      </w:r>
      <w:r>
        <w:t>”</w:t>
      </w:r>
    </w:p>
    <w:p w:rsidR="00F14565" w:rsidRDefault="00F14565" w:rsidP="009929E4">
      <w:pPr>
        <w:pBdr>
          <w:top w:val="single" w:sz="4" w:space="1" w:color="auto"/>
          <w:left w:val="single" w:sz="4" w:space="4" w:color="auto"/>
          <w:bottom w:val="single" w:sz="4" w:space="1" w:color="auto"/>
          <w:right w:val="single" w:sz="4" w:space="4" w:color="auto"/>
        </w:pBdr>
        <w:jc w:val="left"/>
      </w:pPr>
    </w:p>
    <w:p w:rsidR="00F14565" w:rsidRDefault="00F14565" w:rsidP="009929E4">
      <w:pPr>
        <w:pBdr>
          <w:top w:val="single" w:sz="4" w:space="1" w:color="auto"/>
          <w:left w:val="single" w:sz="4" w:space="4" w:color="auto"/>
          <w:bottom w:val="single" w:sz="4" w:space="1" w:color="auto"/>
          <w:right w:val="single" w:sz="4" w:space="4" w:color="auto"/>
        </w:pBdr>
        <w:jc w:val="left"/>
      </w:pPr>
      <w:r>
        <w:t xml:space="preserve">Add additional point </w:t>
      </w:r>
      <w:r w:rsidRPr="009929E4">
        <w:rPr>
          <w:i/>
        </w:rPr>
        <w:t xml:space="preserve">9) “We are also concerned that the OTS does not properly consider carbon dioxide emissions which will increase </w:t>
      </w:r>
      <w:proofErr w:type="gramStart"/>
      <w:r w:rsidRPr="009929E4">
        <w:rPr>
          <w:i/>
        </w:rPr>
        <w:t>under  the</w:t>
      </w:r>
      <w:proofErr w:type="gramEnd"/>
      <w:r w:rsidRPr="009929E4">
        <w:rPr>
          <w:i/>
        </w:rPr>
        <w:t xml:space="preserve"> proposed future transport scenarios</w:t>
      </w:r>
      <w:r>
        <w:t>.”</w:t>
      </w:r>
    </w:p>
    <w:p w:rsidR="00F14565" w:rsidRDefault="00F14565" w:rsidP="009929E4">
      <w:pPr>
        <w:pBdr>
          <w:top w:val="single" w:sz="4" w:space="1" w:color="auto"/>
          <w:left w:val="single" w:sz="4" w:space="4" w:color="auto"/>
          <w:bottom w:val="single" w:sz="4" w:space="1" w:color="auto"/>
          <w:right w:val="single" w:sz="4" w:space="4" w:color="auto"/>
        </w:pBdr>
        <w:jc w:val="left"/>
      </w:pPr>
    </w:p>
    <w:p w:rsidR="00F14565" w:rsidRPr="009929E4" w:rsidRDefault="00F14565" w:rsidP="009929E4">
      <w:pPr>
        <w:pBdr>
          <w:top w:val="single" w:sz="4" w:space="1" w:color="auto"/>
          <w:left w:val="single" w:sz="4" w:space="4" w:color="auto"/>
          <w:bottom w:val="single" w:sz="4" w:space="1" w:color="auto"/>
          <w:right w:val="single" w:sz="4" w:space="4" w:color="auto"/>
        </w:pBdr>
        <w:jc w:val="left"/>
      </w:pPr>
      <w:proofErr w:type="gramStart"/>
      <w:r w:rsidRPr="009929E4">
        <w:t>Supporting Note to point 9).</w:t>
      </w:r>
      <w:proofErr w:type="gramEnd"/>
      <w:r w:rsidRPr="009929E4">
        <w:t xml:space="preserve"> This is due to the increased number of commuter journeys and the unambitious aim of the OTS to stabilise rather than reduce the number of journeys by car.</w:t>
      </w:r>
    </w:p>
    <w:p w:rsidR="00F14565" w:rsidRDefault="00F14565" w:rsidP="009929E4">
      <w:pPr>
        <w:pBdr>
          <w:top w:val="single" w:sz="4" w:space="1" w:color="auto"/>
          <w:left w:val="single" w:sz="4" w:space="4" w:color="auto"/>
          <w:bottom w:val="single" w:sz="4" w:space="1" w:color="auto"/>
          <w:right w:val="single" w:sz="4" w:space="4" w:color="auto"/>
        </w:pBdr>
        <w:jc w:val="left"/>
      </w:pPr>
    </w:p>
    <w:p w:rsidR="00BF586D" w:rsidRDefault="00F14565" w:rsidP="009929E4">
      <w:pPr>
        <w:pBdr>
          <w:top w:val="single" w:sz="4" w:space="1" w:color="auto"/>
          <w:left w:val="single" w:sz="4" w:space="4" w:color="auto"/>
          <w:bottom w:val="single" w:sz="4" w:space="1" w:color="auto"/>
          <w:right w:val="single" w:sz="4" w:space="4" w:color="auto"/>
        </w:pBdr>
        <w:jc w:val="left"/>
      </w:pPr>
      <w:r>
        <w:t xml:space="preserve">Add new item </w:t>
      </w:r>
      <w:r w:rsidRPr="009929E4">
        <w:rPr>
          <w:i/>
        </w:rPr>
        <w:t>10) We are disappointed that measures to reduce the need to travel, for example, a strategy to promote more remote working, have not been given serious consideration as the increasing broadband provision within Oxfordshire will allow many in the service sector to work entirely, or for some of the time, remotely either from home or from internet office ‘hu</w:t>
      </w:r>
      <w:r>
        <w:t xml:space="preserve">bs’.  </w:t>
      </w:r>
    </w:p>
    <w:p w:rsidR="00BF586D" w:rsidRDefault="00BF586D" w:rsidP="00BF586D">
      <w:pPr>
        <w:jc w:val="left"/>
      </w:pPr>
    </w:p>
    <w:p w:rsidR="00BF586D" w:rsidRDefault="00BF586D" w:rsidP="00BF586D">
      <w:pPr>
        <w:jc w:val="left"/>
        <w:rPr>
          <w:b/>
        </w:rPr>
      </w:pPr>
      <w:r w:rsidRPr="00BF586D">
        <w:rPr>
          <w:b/>
        </w:rPr>
        <w:t>Motion as amended reads</w:t>
      </w:r>
    </w:p>
    <w:p w:rsidR="00BF586D" w:rsidRPr="00BF586D" w:rsidRDefault="00BF586D" w:rsidP="00BF586D">
      <w:pPr>
        <w:jc w:val="left"/>
      </w:pPr>
    </w:p>
    <w:p w:rsidR="009929E4" w:rsidRPr="00BF586D" w:rsidRDefault="009929E4" w:rsidP="009929E4">
      <w:pPr>
        <w:jc w:val="left"/>
      </w:pPr>
      <w:r w:rsidRPr="00BF586D">
        <w:t xml:space="preserve">The City Council welcomes the County Council’s new transport strategy for Oxford as far as it goes but believes a number of key improvements are needed. We endorse the submission from the City Council about the OTS. In particular we believe that:  </w:t>
      </w:r>
    </w:p>
    <w:p w:rsidR="009929E4" w:rsidRPr="00BF586D" w:rsidRDefault="009929E4" w:rsidP="009929E4">
      <w:pPr>
        <w:jc w:val="left"/>
      </w:pPr>
    </w:p>
    <w:p w:rsidR="009929E4" w:rsidRPr="00BF586D" w:rsidRDefault="009929E4" w:rsidP="009929E4">
      <w:pPr>
        <w:jc w:val="left"/>
      </w:pPr>
      <w:r w:rsidRPr="00BF586D">
        <w:lastRenderedPageBreak/>
        <w:t>1) Tunnelling under the centre of Oxford is a costly nonsense which will damage the beautiful heart of Oxford and destroy archaeology.</w:t>
      </w:r>
    </w:p>
    <w:p w:rsidR="009929E4" w:rsidRPr="00BF586D" w:rsidRDefault="009929E4" w:rsidP="009929E4">
      <w:pPr>
        <w:jc w:val="left"/>
      </w:pPr>
    </w:p>
    <w:p w:rsidR="009929E4" w:rsidRPr="009929E4" w:rsidRDefault="009929E4" w:rsidP="009929E4">
      <w:pPr>
        <w:jc w:val="left"/>
        <w:rPr>
          <w:i/>
        </w:rPr>
      </w:pPr>
      <w:r w:rsidRPr="00BF586D">
        <w:t>2) The County are right about the increase in journeys in future but the Rapid Transit Buses (RTB) they propose will not provide the number of extra buses and seats that are needed.</w:t>
      </w:r>
      <w:r>
        <w:t xml:space="preserve"> </w:t>
      </w:r>
      <w:r w:rsidRPr="009929E4">
        <w:rPr>
          <w:i/>
        </w:rPr>
        <w:t>Furthermore, the existing roads on the proposed RTB routes will probably have to be completely rebuilt to cope with them. Council believes that, instead of RTB, the practical feasibility of trams should be given serious consideration.</w:t>
      </w:r>
    </w:p>
    <w:p w:rsidR="009929E4" w:rsidRPr="00BF586D" w:rsidRDefault="009929E4" w:rsidP="009929E4">
      <w:pPr>
        <w:jc w:val="left"/>
      </w:pPr>
    </w:p>
    <w:p w:rsidR="009929E4" w:rsidRPr="00BF586D" w:rsidRDefault="009929E4" w:rsidP="009929E4">
      <w:pPr>
        <w:jc w:val="left"/>
      </w:pPr>
      <w:r w:rsidRPr="00BF586D">
        <w:t>3) The new Oxford Transport Strategy (OTS) does not make it clear which modes of transport should have most priority. We want to give priority to pedestrians, cyclists and buses especially during rush hours.</w:t>
      </w:r>
    </w:p>
    <w:p w:rsidR="009929E4" w:rsidRPr="00BF586D" w:rsidRDefault="009929E4" w:rsidP="009929E4">
      <w:pPr>
        <w:jc w:val="left"/>
      </w:pPr>
    </w:p>
    <w:p w:rsidR="009929E4" w:rsidRPr="00BF586D" w:rsidRDefault="009929E4" w:rsidP="009929E4">
      <w:pPr>
        <w:jc w:val="left"/>
      </w:pPr>
      <w:r w:rsidRPr="00BF586D">
        <w:t>4) The City Council wants a speedy end to the effective moratorium on urgently needed improvements for cyclists on Oxford's roads.</w:t>
      </w:r>
    </w:p>
    <w:p w:rsidR="009929E4" w:rsidRPr="00BF586D" w:rsidRDefault="009929E4" w:rsidP="009929E4">
      <w:pPr>
        <w:jc w:val="left"/>
      </w:pPr>
    </w:p>
    <w:p w:rsidR="009929E4" w:rsidRPr="00BF586D" w:rsidRDefault="009929E4" w:rsidP="009929E4">
      <w:pPr>
        <w:jc w:val="left"/>
      </w:pPr>
      <w:r w:rsidRPr="00BF586D">
        <w:t xml:space="preserve">5) The City Council supports the same balanced transport policy for the </w:t>
      </w:r>
      <w:proofErr w:type="spellStart"/>
      <w:r w:rsidRPr="00BF586D">
        <w:t>Headington</w:t>
      </w:r>
      <w:proofErr w:type="spellEnd"/>
      <w:r w:rsidRPr="00BF586D">
        <w:t xml:space="preserve"> hospitals and the </w:t>
      </w:r>
      <w:proofErr w:type="spellStart"/>
      <w:r w:rsidRPr="00BF586D">
        <w:t>Cowley</w:t>
      </w:r>
      <w:proofErr w:type="spellEnd"/>
      <w:r w:rsidRPr="00BF586D">
        <w:t xml:space="preserve"> business </w:t>
      </w:r>
      <w:proofErr w:type="gramStart"/>
      <w:r w:rsidRPr="00BF586D">
        <w:t>park, that</w:t>
      </w:r>
      <w:proofErr w:type="gramEnd"/>
      <w:r w:rsidRPr="00BF586D">
        <w:t xml:space="preserve"> has operated successfully for the city centre for many years. At present very many people who work in the eastern arc have little choice but to drive.</w:t>
      </w:r>
    </w:p>
    <w:p w:rsidR="009929E4" w:rsidRPr="00BF586D" w:rsidRDefault="009929E4" w:rsidP="009929E4">
      <w:pPr>
        <w:jc w:val="left"/>
      </w:pPr>
    </w:p>
    <w:p w:rsidR="009929E4" w:rsidRPr="00BF586D" w:rsidRDefault="009929E4" w:rsidP="009929E4">
      <w:pPr>
        <w:jc w:val="left"/>
      </w:pPr>
      <w:r w:rsidRPr="00BF586D">
        <w:t xml:space="preserve">6) The County's latest OTS has failed to indicate sensible routes for the RTBs. Using crowded roads Like the </w:t>
      </w:r>
      <w:proofErr w:type="spellStart"/>
      <w:r w:rsidRPr="00BF586D">
        <w:t>Cowley</w:t>
      </w:r>
      <w:proofErr w:type="spellEnd"/>
      <w:r w:rsidRPr="00BF586D">
        <w:t xml:space="preserve"> Road and London Road, or driving a bus lane across a golf course in Lye Valley, are unworkable.</w:t>
      </w:r>
    </w:p>
    <w:p w:rsidR="009929E4" w:rsidRPr="00BF586D" w:rsidRDefault="009929E4" w:rsidP="009929E4">
      <w:pPr>
        <w:jc w:val="left"/>
      </w:pPr>
    </w:p>
    <w:p w:rsidR="009929E4" w:rsidRPr="00BF586D" w:rsidRDefault="009929E4" w:rsidP="009929E4">
      <w:pPr>
        <w:jc w:val="left"/>
      </w:pPr>
      <w:r w:rsidRPr="00BF586D">
        <w:t xml:space="preserve">7) The City Council will continue to keep open its Park &amp; Rides (P &amp; R) in the city. Indeed we want to expand </w:t>
      </w:r>
      <w:proofErr w:type="spellStart"/>
      <w:r w:rsidRPr="00BF586D">
        <w:t>Seacourt</w:t>
      </w:r>
      <w:proofErr w:type="spellEnd"/>
      <w:r w:rsidRPr="00BF586D">
        <w:t xml:space="preserve"> P &amp; R. But we also support more Park &amp; Rides beyond Oxford in addition.</w:t>
      </w:r>
    </w:p>
    <w:p w:rsidR="009929E4" w:rsidRPr="00BF586D" w:rsidRDefault="009929E4" w:rsidP="009929E4">
      <w:pPr>
        <w:jc w:val="left"/>
      </w:pPr>
    </w:p>
    <w:p w:rsidR="009929E4" w:rsidRPr="009929E4" w:rsidRDefault="009929E4" w:rsidP="009929E4">
      <w:pPr>
        <w:jc w:val="left"/>
        <w:rPr>
          <w:i/>
        </w:rPr>
      </w:pPr>
      <w:r w:rsidRPr="00BF586D">
        <w:t xml:space="preserve">8) We support some ideas in the OTS such as more electric vehicles, cleaner air, a passenger rail link to </w:t>
      </w:r>
      <w:proofErr w:type="spellStart"/>
      <w:r w:rsidRPr="00BF586D">
        <w:t>Cowley</w:t>
      </w:r>
      <w:proofErr w:type="spellEnd"/>
      <w:r w:rsidRPr="00BF586D">
        <w:t xml:space="preserve"> and consulting about a work-place parking levy. </w:t>
      </w:r>
      <w:r w:rsidRPr="009929E4">
        <w:rPr>
          <w:i/>
        </w:rPr>
        <w:t xml:space="preserve">We believe that an inner city congestion charge should be consulted upon if the proposed zero emission </w:t>
      </w:r>
      <w:proofErr w:type="gramStart"/>
      <w:r w:rsidRPr="009929E4">
        <w:rPr>
          <w:i/>
        </w:rPr>
        <w:t>zone</w:t>
      </w:r>
      <w:proofErr w:type="gramEnd"/>
      <w:r w:rsidRPr="009929E4">
        <w:rPr>
          <w:i/>
        </w:rPr>
        <w:t xml:space="preserve"> fails to materialise or proves insufficient to address Citywide air quality issues.</w:t>
      </w:r>
    </w:p>
    <w:p w:rsidR="00BF586D" w:rsidRPr="009929E4" w:rsidRDefault="00BF586D" w:rsidP="00BF586D">
      <w:pPr>
        <w:jc w:val="left"/>
        <w:rPr>
          <w:i/>
        </w:rPr>
      </w:pPr>
    </w:p>
    <w:p w:rsidR="009929E4" w:rsidRPr="009929E4" w:rsidRDefault="009929E4" w:rsidP="009929E4">
      <w:pPr>
        <w:jc w:val="left"/>
        <w:rPr>
          <w:i/>
        </w:rPr>
      </w:pPr>
      <w:r w:rsidRPr="009929E4">
        <w:rPr>
          <w:i/>
        </w:rPr>
        <w:t xml:space="preserve">9) We are also concerned that the OTS does not properly consider carbon dioxide emissions which will increase </w:t>
      </w:r>
      <w:proofErr w:type="gramStart"/>
      <w:r w:rsidRPr="009929E4">
        <w:rPr>
          <w:i/>
        </w:rPr>
        <w:t>under  the</w:t>
      </w:r>
      <w:proofErr w:type="gramEnd"/>
      <w:r w:rsidRPr="009929E4">
        <w:rPr>
          <w:i/>
        </w:rPr>
        <w:t xml:space="preserve"> proposed future transport scenarios.</w:t>
      </w:r>
    </w:p>
    <w:p w:rsidR="009929E4" w:rsidRPr="009929E4" w:rsidRDefault="009929E4" w:rsidP="009929E4">
      <w:pPr>
        <w:jc w:val="left"/>
        <w:rPr>
          <w:i/>
        </w:rPr>
      </w:pPr>
    </w:p>
    <w:p w:rsidR="00BF586D" w:rsidRPr="00A517AC" w:rsidRDefault="009929E4" w:rsidP="00BF586D">
      <w:pPr>
        <w:jc w:val="left"/>
        <w:rPr>
          <w:i/>
        </w:rPr>
      </w:pPr>
      <w:r w:rsidRPr="009929E4">
        <w:rPr>
          <w:i/>
        </w:rPr>
        <w:t>10) We are disappointed that measures to reduce the need to travel, for example, a strategy to promote more remote working, have not been given serious consideration as the increasing broadband provision within Oxfordshire will allow many in the service sector to work entirely, or for some of the time, remotely either from home or from internet office ‘hubs’.</w:t>
      </w:r>
    </w:p>
    <w:p w:rsidR="00BF586D" w:rsidRDefault="00BF586D" w:rsidP="00BF586D">
      <w:pPr>
        <w:jc w:val="left"/>
        <w:rPr>
          <w:b/>
        </w:rPr>
      </w:pPr>
    </w:p>
    <w:p w:rsidR="00BF586D" w:rsidRDefault="00BF586D">
      <w:pPr>
        <w:jc w:val="left"/>
        <w:rPr>
          <w:b/>
        </w:rPr>
      </w:pPr>
      <w:r>
        <w:rPr>
          <w:b/>
        </w:rPr>
        <w:br w:type="page"/>
      </w:r>
    </w:p>
    <w:p w:rsidR="00BF586D" w:rsidRPr="00BF586D" w:rsidRDefault="00BF586D" w:rsidP="00BF586D">
      <w:pPr>
        <w:jc w:val="left"/>
        <w:rPr>
          <w:b/>
        </w:rPr>
      </w:pPr>
    </w:p>
    <w:p w:rsidR="003B0E61" w:rsidRPr="00BF586D" w:rsidRDefault="00F354D4" w:rsidP="00BF586D">
      <w:pPr>
        <w:pStyle w:val="ListParagraph"/>
        <w:numPr>
          <w:ilvl w:val="0"/>
          <w:numId w:val="6"/>
        </w:numPr>
        <w:jc w:val="left"/>
        <w:rPr>
          <w:b/>
        </w:rPr>
      </w:pPr>
      <w:r w:rsidRPr="00BF586D">
        <w:rPr>
          <w:b/>
        </w:rPr>
        <w:t xml:space="preserve">Guidance on external insulation </w:t>
      </w:r>
      <w:r w:rsidR="003B0E61" w:rsidRPr="00BF586D">
        <w:rPr>
          <w:b/>
        </w:rPr>
        <w:t xml:space="preserve">(proposed by Cllr Benjamin seconded by Cllr </w:t>
      </w:r>
      <w:r w:rsidRPr="00BF586D">
        <w:rPr>
          <w:b/>
        </w:rPr>
        <w:t>Wolff</w:t>
      </w:r>
      <w:r w:rsidR="003B0E61" w:rsidRPr="00BF586D">
        <w:rPr>
          <w:b/>
        </w:rPr>
        <w:t>)</w:t>
      </w:r>
    </w:p>
    <w:p w:rsidR="003B0E61" w:rsidRPr="00BF586D" w:rsidRDefault="003B0E61" w:rsidP="00BF586D">
      <w:pPr>
        <w:jc w:val="left"/>
        <w:rPr>
          <w:u w:val="single"/>
        </w:rPr>
      </w:pPr>
      <w:r w:rsidRPr="00BF586D">
        <w:rPr>
          <w:u w:val="single"/>
        </w:rPr>
        <w:t>Green member motion</w:t>
      </w:r>
    </w:p>
    <w:p w:rsidR="003B0E61" w:rsidRDefault="003B0E61" w:rsidP="00BF586D">
      <w:pPr>
        <w:jc w:val="left"/>
      </w:pPr>
    </w:p>
    <w:p w:rsidR="00BF586D" w:rsidRPr="00BF586D" w:rsidRDefault="00BF586D" w:rsidP="00BF586D">
      <w:pPr>
        <w:jc w:val="left"/>
        <w:rPr>
          <w:b/>
        </w:rPr>
      </w:pPr>
      <w:r w:rsidRPr="00BF586D">
        <w:rPr>
          <w:b/>
        </w:rPr>
        <w:t>Original motion</w:t>
      </w:r>
    </w:p>
    <w:p w:rsidR="00BF586D" w:rsidRPr="00BF586D" w:rsidRDefault="00BF586D" w:rsidP="00BF586D">
      <w:pPr>
        <w:jc w:val="left"/>
      </w:pPr>
    </w:p>
    <w:p w:rsidR="003B0E61" w:rsidRDefault="003B0E61" w:rsidP="00BF586D">
      <w:pPr>
        <w:jc w:val="left"/>
      </w:pPr>
      <w:r w:rsidRPr="00BF586D">
        <w:t>Council notes the lack of clear and consistent advice for property owners wanting to install external wall</w:t>
      </w:r>
      <w:r w:rsidR="009920C1" w:rsidRPr="00BF586D">
        <w:t xml:space="preserve"> insulation. Council therefore asks </w:t>
      </w:r>
      <w:r w:rsidR="00BF586D" w:rsidRPr="00BF586D">
        <w:t>the Executive</w:t>
      </w:r>
      <w:r w:rsidR="009920C1" w:rsidRPr="00BF586D">
        <w:t xml:space="preserve"> </w:t>
      </w:r>
      <w:r w:rsidRPr="00BF586D">
        <w:t>to prepare guidance, such as that available from Havering Council, to post on the council website.</w:t>
      </w:r>
    </w:p>
    <w:p w:rsidR="00A27F39" w:rsidRDefault="00A27F39" w:rsidP="00BF586D">
      <w:pPr>
        <w:jc w:val="left"/>
      </w:pPr>
    </w:p>
    <w:sectPr w:rsidR="00A27F39" w:rsidSect="00A517A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0319"/>
    <w:multiLevelType w:val="hybridMultilevel"/>
    <w:tmpl w:val="D5243E1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2E8561D2"/>
    <w:multiLevelType w:val="hybridMultilevel"/>
    <w:tmpl w:val="5ED2F95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3F7B243A"/>
    <w:multiLevelType w:val="hybridMultilevel"/>
    <w:tmpl w:val="3642021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68943FDB"/>
    <w:multiLevelType w:val="hybridMultilevel"/>
    <w:tmpl w:val="3642021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7881371F"/>
    <w:multiLevelType w:val="hybridMultilevel"/>
    <w:tmpl w:val="5B762B58"/>
    <w:lvl w:ilvl="0" w:tplc="B816D2E6">
      <w:numFmt w:val="bullet"/>
      <w:lvlText w:val="•"/>
      <w:lvlJc w:val="left"/>
      <w:pPr>
        <w:ind w:left="555" w:hanging="555"/>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B826DBE"/>
    <w:multiLevelType w:val="hybridMultilevel"/>
    <w:tmpl w:val="D576C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DD58A4"/>
    <w:rsid w:val="00032BEC"/>
    <w:rsid w:val="001410CD"/>
    <w:rsid w:val="00224F35"/>
    <w:rsid w:val="003B0E61"/>
    <w:rsid w:val="00477DD8"/>
    <w:rsid w:val="006C2EDD"/>
    <w:rsid w:val="0070238D"/>
    <w:rsid w:val="008B5ADA"/>
    <w:rsid w:val="009920C1"/>
    <w:rsid w:val="009929E4"/>
    <w:rsid w:val="00A27F39"/>
    <w:rsid w:val="00A517AC"/>
    <w:rsid w:val="00BA2787"/>
    <w:rsid w:val="00BF586D"/>
    <w:rsid w:val="00CC1B6D"/>
    <w:rsid w:val="00CF7A7F"/>
    <w:rsid w:val="00DC3DAC"/>
    <w:rsid w:val="00DD58A4"/>
    <w:rsid w:val="00EC0004"/>
    <w:rsid w:val="00EF0DDD"/>
    <w:rsid w:val="00F008AF"/>
    <w:rsid w:val="00F14565"/>
    <w:rsid w:val="00F354D4"/>
    <w:rsid w:val="00F37D0C"/>
    <w:rsid w:val="00F97C70"/>
    <w:rsid w:val="00FC4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E61"/>
    <w:pPr>
      <w:jc w:val="both"/>
    </w:pPr>
    <w:rPr>
      <w:rFonts w:ascii="Arial" w:hAnsi="Arial"/>
      <w:sz w:val="24"/>
      <w:szCs w:val="24"/>
    </w:rPr>
  </w:style>
  <w:style w:type="paragraph" w:styleId="Heading1">
    <w:name w:val="heading 1"/>
    <w:basedOn w:val="Normal"/>
    <w:next w:val="Normal"/>
    <w:link w:val="Heading1Char"/>
    <w:uiPriority w:val="9"/>
    <w:qFormat/>
    <w:pPr>
      <w:keepNext/>
      <w:spacing w:before="240"/>
      <w:outlineLvl w:val="0"/>
    </w:pPr>
    <w:rPr>
      <w:rFonts w:eastAsiaTheme="minorEastAsia" w:cs="Arial"/>
      <w:b/>
      <w:bCs/>
      <w:caps/>
      <w:kern w:val="32"/>
      <w:szCs w:val="32"/>
    </w:rPr>
  </w:style>
  <w:style w:type="paragraph" w:styleId="Heading2">
    <w:name w:val="heading 2"/>
    <w:basedOn w:val="Normal"/>
    <w:next w:val="Normal"/>
    <w:link w:val="Heading2Char"/>
    <w:uiPriority w:val="9"/>
    <w:qFormat/>
    <w:pPr>
      <w:keepNext/>
      <w:spacing w:before="240"/>
      <w:outlineLvl w:val="1"/>
    </w:pPr>
    <w:rPr>
      <w:rFonts w:eastAsiaTheme="minorEastAsia" w:cs="Arial"/>
      <w:b/>
      <w:bCs/>
      <w:iCs/>
      <w:szCs w:val="28"/>
    </w:rPr>
  </w:style>
  <w:style w:type="paragraph" w:styleId="Heading3">
    <w:name w:val="heading 3"/>
    <w:basedOn w:val="Normal"/>
    <w:next w:val="Normal"/>
    <w:link w:val="Heading3Char"/>
    <w:uiPriority w:val="9"/>
    <w:qFormat/>
    <w:pPr>
      <w:keepNext/>
      <w:spacing w:before="240"/>
      <w:ind w:left="720"/>
      <w:outlineLvl w:val="2"/>
    </w:pPr>
    <w:rPr>
      <w:rFonts w:eastAsiaTheme="minorEastAsi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sz w:val="24"/>
      <w:szCs w:val="24"/>
    </w:rPr>
  </w:style>
  <w:style w:type="paragraph" w:styleId="List">
    <w:name w:val="List"/>
    <w:basedOn w:val="Normal"/>
    <w:uiPriority w:val="99"/>
    <w:semiHidden/>
    <w:unhideWhenUsed/>
    <w:pPr>
      <w:ind w:left="283" w:hanging="283"/>
    </w:pPr>
  </w:style>
  <w:style w:type="paragraph" w:styleId="BodyTextIndent">
    <w:name w:val="Body Text Indent"/>
    <w:basedOn w:val="Normal"/>
    <w:link w:val="BodyTextIndentChar"/>
    <w:uiPriority w:val="99"/>
    <w:semiHidden/>
    <w:unhideWhenUsed/>
    <w:pPr>
      <w:spacing w:before="100" w:after="100"/>
      <w:ind w:left="720" w:hanging="720"/>
    </w:pPr>
  </w:style>
  <w:style w:type="character" w:customStyle="1" w:styleId="BodyTextIndentChar">
    <w:name w:val="Body Text Indent Char"/>
    <w:basedOn w:val="DefaultParagraphFont"/>
    <w:link w:val="BodyTextIndent"/>
    <w:uiPriority w:val="99"/>
    <w:semiHidden/>
    <w:locked/>
    <w:rPr>
      <w:rFonts w:ascii="Arial" w:hAnsi="Arial" w:cs="Arial" w:hint="default"/>
      <w:sz w:val="24"/>
      <w:szCs w:val="24"/>
    </w:rPr>
  </w:style>
  <w:style w:type="paragraph" w:styleId="ListParagraph">
    <w:name w:val="List Paragraph"/>
    <w:basedOn w:val="Normal"/>
    <w:uiPriority w:val="34"/>
    <w:qFormat/>
    <w:pPr>
      <w:ind w:left="720"/>
      <w:contextualSpacing/>
    </w:pPr>
  </w:style>
  <w:style w:type="paragraph" w:customStyle="1" w:styleId="HangPara">
    <w:name w:val="HangPara"/>
    <w:basedOn w:val="Normal"/>
    <w:pPr>
      <w:ind w:left="720" w:hanging="720"/>
    </w:pPr>
  </w:style>
  <w:style w:type="paragraph" w:customStyle="1" w:styleId="IndentHangPara">
    <w:name w:val="IndentHangPara"/>
    <w:basedOn w:val="Normal"/>
    <w:pPr>
      <w:ind w:left="1440" w:hanging="720"/>
    </w:pPr>
  </w:style>
  <w:style w:type="paragraph" w:customStyle="1" w:styleId="HangParaDouble">
    <w:name w:val="HangParaDouble"/>
    <w:basedOn w:val="Normal"/>
    <w:pPr>
      <w:ind w:left="1440" w:hanging="1440"/>
    </w:pPr>
  </w:style>
  <w:style w:type="paragraph" w:customStyle="1" w:styleId="IndentHangParaDouble">
    <w:name w:val="IndentHangParaDouble"/>
    <w:basedOn w:val="Normal"/>
    <w:pPr>
      <w:ind w:left="2160" w:hanging="1440"/>
    </w:pPr>
  </w:style>
  <w:style w:type="table" w:styleId="TableGrid">
    <w:name w:val="Table Grid"/>
    <w:basedOn w:val="TableNormal"/>
    <w:uiPriority w:val="59"/>
    <w:rsid w:val="00CC1B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E61"/>
    <w:pPr>
      <w:jc w:val="both"/>
    </w:pPr>
    <w:rPr>
      <w:rFonts w:ascii="Arial" w:hAnsi="Arial"/>
      <w:sz w:val="24"/>
      <w:szCs w:val="24"/>
    </w:rPr>
  </w:style>
  <w:style w:type="paragraph" w:styleId="Heading1">
    <w:name w:val="heading 1"/>
    <w:basedOn w:val="Normal"/>
    <w:next w:val="Normal"/>
    <w:link w:val="Heading1Char"/>
    <w:uiPriority w:val="9"/>
    <w:qFormat/>
    <w:pPr>
      <w:keepNext/>
      <w:spacing w:before="240"/>
      <w:outlineLvl w:val="0"/>
    </w:pPr>
    <w:rPr>
      <w:rFonts w:eastAsiaTheme="minorEastAsia" w:cs="Arial"/>
      <w:b/>
      <w:bCs/>
      <w:caps/>
      <w:kern w:val="32"/>
      <w:szCs w:val="32"/>
    </w:rPr>
  </w:style>
  <w:style w:type="paragraph" w:styleId="Heading2">
    <w:name w:val="heading 2"/>
    <w:basedOn w:val="Normal"/>
    <w:next w:val="Normal"/>
    <w:link w:val="Heading2Char"/>
    <w:uiPriority w:val="9"/>
    <w:qFormat/>
    <w:pPr>
      <w:keepNext/>
      <w:spacing w:before="240"/>
      <w:outlineLvl w:val="1"/>
    </w:pPr>
    <w:rPr>
      <w:rFonts w:eastAsiaTheme="minorEastAsia" w:cs="Arial"/>
      <w:b/>
      <w:bCs/>
      <w:iCs/>
      <w:szCs w:val="28"/>
    </w:rPr>
  </w:style>
  <w:style w:type="paragraph" w:styleId="Heading3">
    <w:name w:val="heading 3"/>
    <w:basedOn w:val="Normal"/>
    <w:next w:val="Normal"/>
    <w:link w:val="Heading3Char"/>
    <w:uiPriority w:val="9"/>
    <w:qFormat/>
    <w:pPr>
      <w:keepNext/>
      <w:spacing w:before="240"/>
      <w:ind w:left="720"/>
      <w:outlineLvl w:val="2"/>
    </w:pPr>
    <w:rPr>
      <w:rFonts w:eastAsiaTheme="minorEastAsi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sz w:val="24"/>
      <w:szCs w:val="24"/>
    </w:rPr>
  </w:style>
  <w:style w:type="paragraph" w:styleId="List">
    <w:name w:val="List"/>
    <w:basedOn w:val="Normal"/>
    <w:uiPriority w:val="99"/>
    <w:semiHidden/>
    <w:unhideWhenUsed/>
    <w:pPr>
      <w:ind w:left="283" w:hanging="283"/>
    </w:pPr>
  </w:style>
  <w:style w:type="paragraph" w:styleId="BodyTextIndent">
    <w:name w:val="Body Text Indent"/>
    <w:basedOn w:val="Normal"/>
    <w:link w:val="BodyTextIndentChar"/>
    <w:uiPriority w:val="99"/>
    <w:semiHidden/>
    <w:unhideWhenUsed/>
    <w:pPr>
      <w:spacing w:before="100" w:after="100"/>
      <w:ind w:left="720" w:hanging="720"/>
    </w:pPr>
  </w:style>
  <w:style w:type="character" w:customStyle="1" w:styleId="BodyTextIndentChar">
    <w:name w:val="Body Text Indent Char"/>
    <w:basedOn w:val="DefaultParagraphFont"/>
    <w:link w:val="BodyTextIndent"/>
    <w:uiPriority w:val="99"/>
    <w:semiHidden/>
    <w:locked/>
    <w:rPr>
      <w:rFonts w:ascii="Arial" w:hAnsi="Arial" w:cs="Arial" w:hint="default"/>
      <w:sz w:val="24"/>
      <w:szCs w:val="24"/>
    </w:rPr>
  </w:style>
  <w:style w:type="paragraph" w:styleId="ListParagraph">
    <w:name w:val="List Paragraph"/>
    <w:basedOn w:val="Normal"/>
    <w:uiPriority w:val="34"/>
    <w:qFormat/>
    <w:pPr>
      <w:ind w:left="720"/>
      <w:contextualSpacing/>
    </w:pPr>
  </w:style>
  <w:style w:type="paragraph" w:customStyle="1" w:styleId="HangPara">
    <w:name w:val="HangPara"/>
    <w:basedOn w:val="Normal"/>
    <w:pPr>
      <w:ind w:left="720" w:hanging="720"/>
    </w:pPr>
  </w:style>
  <w:style w:type="paragraph" w:customStyle="1" w:styleId="IndentHangPara">
    <w:name w:val="IndentHangPara"/>
    <w:basedOn w:val="Normal"/>
    <w:pPr>
      <w:ind w:left="1440" w:hanging="720"/>
    </w:pPr>
  </w:style>
  <w:style w:type="paragraph" w:customStyle="1" w:styleId="HangParaDouble">
    <w:name w:val="HangParaDouble"/>
    <w:basedOn w:val="Normal"/>
    <w:pPr>
      <w:ind w:left="1440" w:hanging="1440"/>
    </w:pPr>
  </w:style>
  <w:style w:type="paragraph" w:customStyle="1" w:styleId="IndentHangParaDouble">
    <w:name w:val="IndentHangParaDouble"/>
    <w:basedOn w:val="Normal"/>
    <w:pPr>
      <w:ind w:left="2160" w:hanging="1440"/>
    </w:pPr>
  </w:style>
  <w:style w:type="table" w:styleId="TableGrid">
    <w:name w:val="Table Grid"/>
    <w:basedOn w:val="TableNormal"/>
    <w:uiPriority w:val="59"/>
    <w:rsid w:val="00CC1B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221460">
      <w:bodyDiv w:val="1"/>
      <w:marLeft w:val="0"/>
      <w:marRight w:val="0"/>
      <w:marTop w:val="0"/>
      <w:marBottom w:val="0"/>
      <w:divBdr>
        <w:top w:val="none" w:sz="0" w:space="0" w:color="auto"/>
        <w:left w:val="none" w:sz="0" w:space="0" w:color="auto"/>
        <w:bottom w:val="none" w:sz="0" w:space="0" w:color="auto"/>
        <w:right w:val="none" w:sz="0" w:space="0" w:color="auto"/>
      </w:divBdr>
    </w:div>
    <w:div w:id="975717389">
      <w:bodyDiv w:val="1"/>
      <w:marLeft w:val="0"/>
      <w:marRight w:val="0"/>
      <w:marTop w:val="0"/>
      <w:marBottom w:val="0"/>
      <w:divBdr>
        <w:top w:val="none" w:sz="0" w:space="0" w:color="auto"/>
        <w:left w:val="none" w:sz="0" w:space="0" w:color="auto"/>
        <w:bottom w:val="none" w:sz="0" w:space="0" w:color="auto"/>
        <w:right w:val="none" w:sz="0" w:space="0" w:color="auto"/>
      </w:divBdr>
    </w:div>
    <w:div w:id="1177189873">
      <w:bodyDiv w:val="1"/>
      <w:marLeft w:val="0"/>
      <w:marRight w:val="0"/>
      <w:marTop w:val="0"/>
      <w:marBottom w:val="0"/>
      <w:divBdr>
        <w:top w:val="none" w:sz="0" w:space="0" w:color="auto"/>
        <w:left w:val="none" w:sz="0" w:space="0" w:color="auto"/>
        <w:bottom w:val="none" w:sz="0" w:space="0" w:color="auto"/>
        <w:right w:val="none" w:sz="0" w:space="0" w:color="auto"/>
      </w:divBdr>
    </w:div>
    <w:div w:id="1188833939">
      <w:bodyDiv w:val="1"/>
      <w:marLeft w:val="0"/>
      <w:marRight w:val="0"/>
      <w:marTop w:val="0"/>
      <w:marBottom w:val="0"/>
      <w:divBdr>
        <w:top w:val="none" w:sz="0" w:space="0" w:color="auto"/>
        <w:left w:val="none" w:sz="0" w:space="0" w:color="auto"/>
        <w:bottom w:val="none" w:sz="0" w:space="0" w:color="auto"/>
        <w:right w:val="none" w:sz="0" w:space="0" w:color="auto"/>
      </w:divBdr>
    </w:div>
    <w:div w:id="1240139359">
      <w:bodyDiv w:val="1"/>
      <w:marLeft w:val="0"/>
      <w:marRight w:val="0"/>
      <w:marTop w:val="0"/>
      <w:marBottom w:val="0"/>
      <w:divBdr>
        <w:top w:val="none" w:sz="0" w:space="0" w:color="auto"/>
        <w:left w:val="none" w:sz="0" w:space="0" w:color="auto"/>
        <w:bottom w:val="none" w:sz="0" w:space="0" w:color="auto"/>
        <w:right w:val="none" w:sz="0" w:space="0" w:color="auto"/>
      </w:divBdr>
    </w:div>
    <w:div w:id="1277448625">
      <w:bodyDiv w:val="1"/>
      <w:marLeft w:val="0"/>
      <w:marRight w:val="0"/>
      <w:marTop w:val="0"/>
      <w:marBottom w:val="0"/>
      <w:divBdr>
        <w:top w:val="none" w:sz="0" w:space="0" w:color="auto"/>
        <w:left w:val="none" w:sz="0" w:space="0" w:color="auto"/>
        <w:bottom w:val="none" w:sz="0" w:space="0" w:color="auto"/>
        <w:right w:val="none" w:sz="0" w:space="0" w:color="auto"/>
      </w:divBdr>
    </w:div>
    <w:div w:id="1454716214">
      <w:bodyDiv w:val="1"/>
      <w:marLeft w:val="0"/>
      <w:marRight w:val="0"/>
      <w:marTop w:val="0"/>
      <w:marBottom w:val="0"/>
      <w:divBdr>
        <w:top w:val="none" w:sz="0" w:space="0" w:color="auto"/>
        <w:left w:val="none" w:sz="0" w:space="0" w:color="auto"/>
        <w:bottom w:val="none" w:sz="0" w:space="0" w:color="auto"/>
        <w:right w:val="none" w:sz="0" w:space="0" w:color="auto"/>
      </w:divBdr>
    </w:div>
    <w:div w:id="1619988392">
      <w:bodyDiv w:val="1"/>
      <w:marLeft w:val="0"/>
      <w:marRight w:val="0"/>
      <w:marTop w:val="0"/>
      <w:marBottom w:val="0"/>
      <w:divBdr>
        <w:top w:val="none" w:sz="0" w:space="0" w:color="auto"/>
        <w:left w:val="none" w:sz="0" w:space="0" w:color="auto"/>
        <w:bottom w:val="none" w:sz="0" w:space="0" w:color="auto"/>
        <w:right w:val="none" w:sz="0" w:space="0" w:color="auto"/>
      </w:divBdr>
    </w:div>
    <w:div w:id="1750689570">
      <w:bodyDiv w:val="1"/>
      <w:marLeft w:val="0"/>
      <w:marRight w:val="0"/>
      <w:marTop w:val="0"/>
      <w:marBottom w:val="0"/>
      <w:divBdr>
        <w:top w:val="none" w:sz="0" w:space="0" w:color="auto"/>
        <w:left w:val="none" w:sz="0" w:space="0" w:color="auto"/>
        <w:bottom w:val="none" w:sz="0" w:space="0" w:color="auto"/>
        <w:right w:val="none" w:sz="0" w:space="0" w:color="auto"/>
      </w:divBdr>
    </w:div>
    <w:div w:id="2007242382">
      <w:bodyDiv w:val="1"/>
      <w:marLeft w:val="0"/>
      <w:marRight w:val="0"/>
      <w:marTop w:val="0"/>
      <w:marBottom w:val="0"/>
      <w:divBdr>
        <w:top w:val="none" w:sz="0" w:space="0" w:color="auto"/>
        <w:left w:val="none" w:sz="0" w:space="0" w:color="auto"/>
        <w:bottom w:val="none" w:sz="0" w:space="0" w:color="auto"/>
        <w:right w:val="none" w:sz="0" w:space="0" w:color="auto"/>
      </w:divBdr>
    </w:div>
    <w:div w:id="208040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FD34B9E7</Template>
  <TotalTime>0</TotalTime>
  <Pages>7</Pages>
  <Words>2280</Words>
  <Characters>11871</Characters>
  <Application>Microsoft Office Word</Application>
  <DocSecurity>4</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 Treveil</dc:creator>
  <cp:lastModifiedBy>Thompson, Jennifer - Oxford City Council</cp:lastModifiedBy>
  <cp:revision>2</cp:revision>
  <cp:lastPrinted>2015-04-10T10:41:00Z</cp:lastPrinted>
  <dcterms:created xsi:type="dcterms:W3CDTF">2015-07-17T13:19:00Z</dcterms:created>
  <dcterms:modified xsi:type="dcterms:W3CDTF">2015-07-17T13:19:00Z</dcterms:modified>
</cp:coreProperties>
</file>